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3084"/>
        <w:gridCol w:w="3234"/>
        <w:gridCol w:w="2970"/>
      </w:tblGrid>
      <w:tr w:rsidR="00AC587B" w:rsidRPr="00AC587B" w:rsidTr="00AC587B">
        <w:trPr>
          <w:trHeight w:val="480"/>
        </w:trPr>
        <w:tc>
          <w:tcPr>
            <w:tcW w:w="8789" w:type="dxa"/>
            <w:gridSpan w:val="3"/>
            <w:tcMar>
              <w:top w:w="0" w:type="dxa"/>
              <w:left w:w="108" w:type="dxa"/>
              <w:bottom w:w="0" w:type="dxa"/>
              <w:right w:w="108" w:type="dxa"/>
            </w:tcMar>
            <w:vAlign w:val="center"/>
            <w:hideMark/>
          </w:tcPr>
          <w:p w:rsidR="00AC587B" w:rsidRPr="00AC587B" w:rsidRDefault="00AC587B" w:rsidP="00AC587B">
            <w:pPr>
              <w:spacing w:after="0" w:line="240" w:lineRule="auto"/>
              <w:rPr>
                <w:rFonts w:ascii="Times New Roman" w:eastAsia="Times New Roman" w:hAnsi="Times New Roman" w:cs="Times New Roman"/>
                <w:sz w:val="24"/>
                <w:szCs w:val="24"/>
                <w:lang w:eastAsia="tr-TR"/>
              </w:rPr>
            </w:pPr>
          </w:p>
        </w:tc>
      </w:tr>
      <w:tr w:rsidR="00AC587B" w:rsidRPr="00AC587B" w:rsidTr="00AC587B">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C587B" w:rsidRPr="00AC587B" w:rsidRDefault="00AC587B" w:rsidP="00AC587B">
            <w:pPr>
              <w:spacing w:after="0" w:line="240" w:lineRule="atLeast"/>
              <w:rPr>
                <w:rFonts w:ascii="Times New Roman" w:eastAsia="Times New Roman" w:hAnsi="Times New Roman" w:cs="Times New Roman"/>
                <w:sz w:val="24"/>
                <w:szCs w:val="24"/>
                <w:lang w:eastAsia="tr-TR"/>
              </w:rPr>
            </w:pPr>
            <w:r>
              <w:rPr>
                <w:rFonts w:ascii="Arial" w:eastAsia="Times New Roman" w:hAnsi="Arial" w:cs="Arial"/>
                <w:sz w:val="16"/>
                <w:szCs w:val="16"/>
                <w:lang w:eastAsia="tr-TR"/>
              </w:rPr>
              <w:t xml:space="preserve">09 </w:t>
            </w:r>
            <w:bookmarkStart w:id="0" w:name="_GoBack"/>
            <w:bookmarkEnd w:id="0"/>
            <w:r w:rsidRPr="00AC587B">
              <w:rPr>
                <w:rFonts w:ascii="Arial" w:eastAsia="Times New Roman" w:hAnsi="Arial" w:cs="Arial"/>
                <w:sz w:val="16"/>
                <w:szCs w:val="16"/>
                <w:lang w:eastAsia="tr-TR"/>
              </w:rPr>
              <w:t>Ağustos 2016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C587B" w:rsidRPr="00AC587B" w:rsidRDefault="00AC587B" w:rsidP="00AC587B">
            <w:pPr>
              <w:spacing w:after="0" w:line="240" w:lineRule="atLeast"/>
              <w:jc w:val="center"/>
              <w:rPr>
                <w:rFonts w:ascii="Times New Roman" w:eastAsia="Times New Roman" w:hAnsi="Times New Roman" w:cs="Times New Roman"/>
                <w:sz w:val="24"/>
                <w:szCs w:val="24"/>
                <w:lang w:eastAsia="tr-TR"/>
              </w:rPr>
            </w:pPr>
            <w:r w:rsidRPr="00AC587B">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C587B" w:rsidRPr="00AC587B" w:rsidRDefault="00AC587B" w:rsidP="00AC587B">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AC587B">
              <w:rPr>
                <w:rFonts w:ascii="Arial" w:eastAsia="Times New Roman" w:hAnsi="Arial" w:cs="Arial"/>
                <w:sz w:val="16"/>
                <w:szCs w:val="16"/>
                <w:lang w:eastAsia="tr-TR"/>
              </w:rPr>
              <w:t>Sayı : 29796</w:t>
            </w:r>
          </w:p>
        </w:tc>
      </w:tr>
      <w:tr w:rsidR="00AC587B" w:rsidRPr="00AC587B" w:rsidTr="00AC587B">
        <w:trPr>
          <w:trHeight w:val="480"/>
        </w:trPr>
        <w:tc>
          <w:tcPr>
            <w:tcW w:w="8789" w:type="dxa"/>
            <w:gridSpan w:val="3"/>
            <w:tcMar>
              <w:top w:w="0" w:type="dxa"/>
              <w:left w:w="108" w:type="dxa"/>
              <w:bottom w:w="0" w:type="dxa"/>
              <w:right w:w="108" w:type="dxa"/>
            </w:tcMar>
            <w:vAlign w:val="center"/>
            <w:hideMark/>
          </w:tcPr>
          <w:p w:rsidR="00AC587B" w:rsidRPr="00AC587B" w:rsidRDefault="00AC587B" w:rsidP="00AC58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587B">
              <w:rPr>
                <w:rFonts w:ascii="Arial" w:eastAsia="Times New Roman" w:hAnsi="Arial" w:cs="Arial"/>
                <w:b/>
                <w:bCs/>
                <w:color w:val="000080"/>
                <w:sz w:val="18"/>
                <w:szCs w:val="18"/>
                <w:lang w:eastAsia="tr-TR"/>
              </w:rPr>
              <w:t>KANUN</w:t>
            </w:r>
          </w:p>
        </w:tc>
      </w:tr>
      <w:tr w:rsidR="00AC587B" w:rsidRPr="00AC587B" w:rsidTr="00AC587B">
        <w:trPr>
          <w:trHeight w:val="480"/>
        </w:trPr>
        <w:tc>
          <w:tcPr>
            <w:tcW w:w="8789" w:type="dxa"/>
            <w:gridSpan w:val="3"/>
            <w:tcMar>
              <w:top w:w="0" w:type="dxa"/>
              <w:left w:w="108" w:type="dxa"/>
              <w:bottom w:w="0" w:type="dxa"/>
              <w:right w:w="108" w:type="dxa"/>
            </w:tcMar>
            <w:vAlign w:val="center"/>
            <w:hideMark/>
          </w:tcPr>
          <w:p w:rsidR="00AC587B" w:rsidRPr="00AC587B" w:rsidRDefault="00AC587B" w:rsidP="00AC587B">
            <w:pPr>
              <w:spacing w:after="0" w:line="240" w:lineRule="atLeast"/>
              <w:jc w:val="center"/>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color w:val="000000"/>
                <w:sz w:val="18"/>
                <w:szCs w:val="18"/>
                <w:lang w:eastAsia="tr-TR"/>
              </w:rPr>
              <w:t>YATIRIM ORTAMININ İYİLEŞTİRİLMESİ AMACIYLA BAZI KANUNLARDA</w:t>
            </w:r>
          </w:p>
          <w:p w:rsidR="00AC587B" w:rsidRPr="00AC587B" w:rsidRDefault="00AC587B" w:rsidP="00AC587B">
            <w:pPr>
              <w:spacing w:after="100" w:line="240" w:lineRule="atLeast"/>
              <w:jc w:val="center"/>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color w:val="000000"/>
                <w:sz w:val="18"/>
                <w:szCs w:val="18"/>
                <w:lang w:eastAsia="tr-TR"/>
              </w:rPr>
              <w:t>DEĞİŞİKLİK YAPILMASINA DAİR KANUN</w:t>
            </w:r>
          </w:p>
          <w:p w:rsidR="00AC587B" w:rsidRPr="00AC587B" w:rsidRDefault="00AC587B" w:rsidP="00AC587B">
            <w:pPr>
              <w:spacing w:before="60" w:after="60" w:line="276" w:lineRule="atLeast"/>
              <w:ind w:firstLine="567"/>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u w:val="single"/>
                <w:lang w:eastAsia="tr-TR"/>
              </w:rPr>
              <w:t>Kanun No. 6728</w:t>
            </w:r>
            <w:r w:rsidRPr="00AC587B">
              <w:rPr>
                <w:rFonts w:ascii="Times New Roman" w:eastAsia="Times New Roman" w:hAnsi="Times New Roman" w:cs="Times New Roman"/>
                <w:sz w:val="18"/>
                <w:szCs w:val="18"/>
                <w:lang w:eastAsia="tr-TR"/>
              </w:rPr>
              <w:t>                                                                                                     </w:t>
            </w:r>
            <w:r w:rsidRPr="00AC587B">
              <w:rPr>
                <w:rFonts w:ascii="Times New Roman" w:eastAsia="Times New Roman" w:hAnsi="Times New Roman" w:cs="Times New Roman"/>
                <w:b/>
                <w:bCs/>
                <w:sz w:val="18"/>
                <w:szCs w:val="18"/>
                <w:u w:val="single"/>
                <w:lang w:eastAsia="tr-TR"/>
              </w:rPr>
              <w:t>Kabul Tarihi: 15/7/2016</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1 –</w:t>
            </w:r>
            <w:r w:rsidRPr="00AC587B">
              <w:rPr>
                <w:rFonts w:ascii="Times New Roman" w:eastAsia="Times New Roman" w:hAnsi="Times New Roman" w:cs="Times New Roman"/>
                <w:sz w:val="18"/>
                <w:szCs w:val="18"/>
                <w:lang w:eastAsia="tr-TR"/>
              </w:rPr>
              <w:t> 9/6/1932 tarihli ve 2004 sayılı İcra ve İflas Kanununun 179 uncu maddesi başlığıyla birlikte aşağıdaki şekilde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“Sermaye şirketleri ile kooperatiflerin iflası ve iflasın ertelenmesi: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MADDE 179 – Sermaye şirketleri ile kooperatiflerin, aktiflerin muhtemel satış fiyatları üzerinden düzenlenen ara bilançoya göre borca batık olduğu idare ve temsil ile vazifelendirilmiş kimseler veya şirket ya da kooperatif tasfiye hâlinde ise tasfiye memurları veya bir alacaklı tarafından beyan ve mahkemece tespit edilirse, önceden takibe hacet kalmaksızın bunların iflasına karar verilir. Şu kadar ki, idare ve temsil ile vazifelendirilmiş kimseler ya da alacaklılardan biri, şirket veya kooperatifin malî durumunun iyileştirilmesinin mümkün olduğuna dair bir iyileştirme projesini son bir yıldan uzun süre ile şirket merkezinin bulunduğu yerdeki mahkemeye sunarak iflasın ertelenmesini isteyebilir.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İyileştirme projesinde, yeni nakit kaynak konulması dâhil nesnel ve gerçek kaynaklar ve önlemler ile erteleme süresince tüm işletme giderlerinin ve çalışma sermayesinin nasıl karşılanacağı gösterilir.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Mevcut borçların ödeme süre ve tutarlarını, alacaklıların adreslerini, faaliyet gösterilen sektörün özelliklerine göre stoklar ile bunların bekleme sürelerini ve tutarlarını gösteren listeler, vergi dairesine sunulmuş en son bilanço ve gelir tablosu, şirket veya kooperatifin ticaret sicili tasdiknamesi ile iyileştirme projesinin ciddi ve inandırıcı olduğunu gösteren diğer bilgi ve belgelerin, işletmenin devamlılığı esasına göre düzenlenmiş ara bilançoyla birlikte mahkemeye sunulması zorunludur.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Üçüncü fıkrada belirtilen liste ve belgelerin iflasın ertelenmesi talebiyle birlikte sunulmaması veya mahkemece verilecek iki haftalık kesin süre içinde tamamlanmaması hâlinde iflasın ertelenmesi talebi ispatlanamamış sayılır ve borca batık olduğunun anlaşılması hâlinde talep sahibi şirketin veya kooperatifin iflasına karar verilir.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Daha önce iflasın ertelenmesinden yararlanmış bir sermaye şirketi veya kooperatif, duruma göre uzatma dâhil erteleme süresinin bitiminden itibaren bir yıl geçmedikçe iflasın ertelenmesi talebinde bulunamaz.”</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2 –</w:t>
            </w:r>
            <w:r w:rsidRPr="00AC587B">
              <w:rPr>
                <w:rFonts w:ascii="Times New Roman" w:eastAsia="Times New Roman" w:hAnsi="Times New Roman" w:cs="Times New Roman"/>
                <w:sz w:val="18"/>
                <w:szCs w:val="18"/>
                <w:lang w:eastAsia="tr-TR"/>
              </w:rPr>
              <w:t> 2004 sayılı Kanunun 179/a maddesi başlığıyla birlikte aşağıdaki şekilde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“Erteleme yargılaması: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MADDE 179/a – Mahkeme, iflasın ertelenmesi talebinde bulunulması üzerine, yönetim organının yerine geçmesi ya da yönetim organı kararlarını veya işlemlerinin bir kısmını veya tamamını onaylaması ve ayrıca envanter işlemlerini başlatarak kontrolü altında yürütmesi için, derhal, görevinin gerektirdiği mesleki ve teknik yeterliliğe sahip, yeterli sayıda kayyım atar.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İflasın ertelenmesi talebi, kayyımın atanmasına ilişkin karar, kayyımın mahkemece belirlenmiş görevleri ve temsil yetkisi ile bunların sınırları tescil edilmek üzere ticaret sicili müdürlüğüne bildirilir ve 166 ncı maddenin ikinci fıkrasının ikinci ve üçüncü cümlelerinde öngörülen usulle ilan ettirilir. Bu ilanda alacaklıların iflasın ertelenmesi talebinin ilanından itibaren iki haftalık kesin süre içinde itiraz ederek iflasın ertelenmesi şartlarının bulunmadığını ileri sürebilecekleri ve mahkemeden talebin reddini isteyebilecekleri belirtilir.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Mahkeme ayrıca şirketin veya kooperatifin malvarlığının korunması ve faaliyetlerinin yürütülmesi için gerekli olan tedbirleri alır; 179/b maddesinin ikinci ve üçüncü fıkra hükümleri saklı kalmak ve toplam iflasın ertelenmesi süresinden sayılmak kaydıyla, 21/7/1953 tarihli ve 6183 sayılı Amme Alacaklarının Tahsil Usulü Hakkında Kanuna göre yapılan takipler de dâhil olmak üzere şirket veya kooperatif aleyhine takip yapılmasını yasaklayabilir veya evvelce başlatılmış takipleri durdurabilir. Bu süre içinde ihtiyati tedbir ve ihtiyati haciz kararları uygulanmaz; bir takip muamelesi ile kesilebilen zamanaşımı ve hak düşüren müddetler işlemez.</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İflasın ertelenmesi yargılaması sırasında tedbir talebinin reddi veya bu talebin kabulü hâlinde aynı mahkemeye yapılacak itiraz üzerine verilecek kararlara karşı 12/1/2011 tarihli ve 6100 sayılı Hukuk Muhakemeleri Kanununun 341 inci ve devamı maddeleri uyarınca istinaf yoluna başvurulabilir.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Kayyım, mahkemece uygun görülecek sürelerde, sermaye artırımı ödemelerinin gerçekliği ve bunların kullanım yerlerini de gösterecek şekilde şirket veya kooperatifin faaliyetleri hakkında rapor verir.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Mahkeme gerektiğinde kayyımın görevine son verebilir ve görevine son verilen ya da istifa eden kayyımın yerine yenisini seçer. Mahkemece atanan kayyımlar, özel sicilinde kaydedilmek üzere mahkemenin bağlı bulunduğu adli yargı ilk derece mahkemesi adalet komisyonu başkanlığına bildirilir. Bir kişi aynı anda en fazla üç dosyada kayyım olarak atanabilir. Kayyımın sorumlulukları hakkında 227 nci maddenin dördüncü ve beşinci fıkrası hükümleri uygulanır.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Mahkeme, gerekli görürse idare ve temsille vazifelendirilmiş kimseleri ve alacaklıları dinleyebilir.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 xml:space="preserve">Şirket veya kooperatif, erteleme yargılaması sırasında ancak bir defaya mahsus olmak üzere revize iyileştirme projesi </w:t>
            </w:r>
            <w:r w:rsidRPr="00AC587B">
              <w:rPr>
                <w:rFonts w:ascii="Times New Roman" w:eastAsia="Times New Roman" w:hAnsi="Times New Roman" w:cs="Times New Roman"/>
                <w:sz w:val="18"/>
                <w:szCs w:val="18"/>
                <w:lang w:eastAsia="tr-TR"/>
              </w:rPr>
              <w:lastRenderedPageBreak/>
              <w:t>verebilir.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İflasın ertelenmesi talepleri öncelikle ve ivedilikle sonuçlandırılır.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Mahkeme, projeyi ciddi ve inandırıcı bulur ve şirket veya kooperatifi iflasın ertelenmesine layık görürse iflasın ertelenmesine; şirket veya kooperatifin borca batık olmadığını tespit ederse erteleme talebi ile iflas davasının reddine; aksi takdirde şirketin veya kooperatifin iflasına karar verir.”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3 –</w:t>
            </w:r>
            <w:r w:rsidRPr="00AC587B">
              <w:rPr>
                <w:rFonts w:ascii="Times New Roman" w:eastAsia="Times New Roman" w:hAnsi="Times New Roman" w:cs="Times New Roman"/>
                <w:sz w:val="18"/>
                <w:szCs w:val="18"/>
                <w:lang w:eastAsia="tr-TR"/>
              </w:rPr>
              <w:t> 2004 sayılı Kanunun 179/b maddesi başlığıyla birlikte aşağıdaki şekilde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“Erteleme kararı ve sonuçları: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MADDE 179/b – Erteleme kararı üzerine borçlu aleyhine 6183 sayılı Kanuna göre yapılan takipler de dâhil olmak üzere hiçbir takip yapılamaz ve evvelce başlamış takipler durur, ihtiyati tedbir ile ihtiyati haciz kararları uygulanmaz; bir takip muamelesi ile kesilebilen zamanaşımı ve hak düşüren müddetler işlemez.</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Erteleme sırasında taşınır, taşınmaz veya ticari işletme rehniyle temin edilmiş alacaklar nedeniyle rehnin paraya çevrilmesi yoluyla takip başlatılabilir veya başlamış olan takiplere devam edilebilir; ancak bu takip nedeniyle muhafaza tedbirleri alınamaz ve rehinli malın satışı gerçekleştirilemez. Bu durumda erteleme süresince işleyecek olup mevcut rehinle karşılanamayacak faizler teminatlandırılmak zorundadır.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206 ncı maddenin birinci sırasında yazılı alacaklar için haciz yoluyla takip yapılabilir.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Erteleme süresi azami bir yıldır. Bu süre mahkemece uygun görülmesi hâlinde bir yıl daha uzatılabilir. Uzatma talebi hakkında karar verilebilmesi için erteleme kararının kesinleşmesi bekletici sorun yapılır. Uzatma yargılaması sırasında ancak bir defa revize iyileştirme projesi verilebilir.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İflasın ertelenmesine karar veren mahkeme 179/a maddesi uyarınca atanan kayyımın görevine devam etmesine karar verebileceği gibi aynı niteliklere sahip yeni kayyım da atayabilir. Kayyım, takvim yılının her üç aylık dönem sonu itibarıyla şirketin projeye uygun olarak iyileşme gösterip göstermediğini mahkemeye rapor eder. Kayyım ayrıca şirketteki olağanüstü gelişmeleri mahkemeye derhal rapor etmekle yükümlüdür.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Erteleme süresi sonunda, kayyımın verdiği raporlardan veya gerek gördüğünde alacağı bilirkişi raporundan borca batıklığın devam ettiğini tespit eden mahkeme, şirketin veya kooperatifin iflasına karar verir.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Erteleme süresi dolmamakla birlikte, mahkeme kayyımın verdiği raporlardan veya gerek gördüğünde alacağı bilirkişi raporundan şirketin veya kooperatifin malî durumunun iyileştirilmesinin mümkün olmadığı kanaatine varırsa, erteleme kararını kaldırarak şirketin veya kooperatifin iflasına; şirket veya kooperatifin bu aşamada borca batıklığının ortadan kalktığı sonucuna varırsa, erteleme talebi ile iflas davasının reddine karar verir.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İflasın ertelenmesi talebi üzerine mahkemece verilen nihai kararların hüküm fıkraları tescil edilmek üzere ticaret sicili müdürlüğüne bildirilir ve 166 ncı maddenin ikinci fıkrasının ikinci ve üçüncü cümlelerinde öngörülen usulle ilan ettirilir.”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4 – </w:t>
            </w:r>
            <w:r w:rsidRPr="00AC587B">
              <w:rPr>
                <w:rFonts w:ascii="Times New Roman" w:eastAsia="Times New Roman" w:hAnsi="Times New Roman" w:cs="Times New Roman"/>
                <w:sz w:val="18"/>
                <w:szCs w:val="18"/>
                <w:lang w:eastAsia="tr-TR"/>
              </w:rPr>
              <w:t>2004 sayılı Kanuna 179/b maddesinden sonra gelmek üzere aşağıdaki 179/c maddesi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“Kanun yolları: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MADDE 179/c – İflasın ertelenmesi talebi üzerine mahkemece verilen nihai kararlara karşı borçlu şirket veya kooperatif ya da erteleme talep eden alacaklı tarafından kararın tebliğinden; diğer ilgililer tarafından ise kararın ilanından itibaren on gün içinde istinaf yoluna başvurulabilir. Bölge adliye mahkemesi tarafından verilen kararlara karşı da aynı esaslar dâhilinde on gün içinde temyiz yoluna başvurulabilir.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Bölge adliye mahkemesince iflasın ertelenmesi kararının kaldırılması veya bölge adliye mahkemesi tarafından verilen iflasın ertelenmesi kararının Yargıtay tarafından bozulması hâlinde, borçlunun malvarlığı üzerindeki tedbirler devam eder. Mahkeme davanın seyrine göre bu tedbirleri değiştirmeye veya kaldırmaya yetkilidir.”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5 –</w:t>
            </w:r>
            <w:r w:rsidRPr="00AC587B">
              <w:rPr>
                <w:rFonts w:ascii="Times New Roman" w:eastAsia="Times New Roman" w:hAnsi="Times New Roman" w:cs="Times New Roman"/>
                <w:sz w:val="18"/>
                <w:szCs w:val="18"/>
                <w:lang w:eastAsia="tr-TR"/>
              </w:rPr>
              <w:t> 2004 sayılı Kanunun 287 nci maddesinin sekizinci fıkrası aşağıdaki şekilde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“Konkordatonun tasdiki yargılaması mühlet içinde bitirilememişse asliye ticaret mahkemesi, komiserin gerekçeli raporunu da dikkate alarak, mühletin bitiminden sonraki dönem için geçerli olmak üzere borçluya karşı evvelce başlatılmış olan takiplerin durdurulmasına veya borçluya karşı yeni takip yapılmamasına karar verebilir.”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6 –</w:t>
            </w:r>
            <w:r w:rsidRPr="00AC587B">
              <w:rPr>
                <w:rFonts w:ascii="Times New Roman" w:eastAsia="Times New Roman" w:hAnsi="Times New Roman" w:cs="Times New Roman"/>
                <w:sz w:val="18"/>
                <w:szCs w:val="18"/>
                <w:lang w:eastAsia="tr-TR"/>
              </w:rPr>
              <w:t> 2004 sayılı Kanuna aşağıdaki geçici madde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“GEÇİCİ MADDE 12 – Bu maddeyi ihdas eden Kanunla değiştirilen hükümler, bu maddenin yürürlüğe girdiği tarihten sonra yapılan iflasın ertelenmesi talepleri hakkında uygulanır.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Bu maddenin yürürlüğe girdiği tarihten önce verilmiş iflasın ertelenmesi kararına dayanılarak yapılan uzatma talebi hakkında verilecek karar da iflasın ertelenmesi talebi hakkında verilmiş karara ilişkin kanun yoluna tabidir.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Bu maddenin yürürlüğe girdiği tarihte derdest olan dosyalarda kayyım olarak atanan kişiler, bu maddenin yürürlüğe girdiği tarihten itibaren on gün içinde, adli yargı ilk derece mahkemesi adalet komisyonu başkanlıklarına bildirilir. Üçten fazla dosyada görevi devam eden kayyımlara yeni görev verilmez.”</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7 –</w:t>
            </w:r>
            <w:r w:rsidRPr="00AC587B">
              <w:rPr>
                <w:rFonts w:ascii="Times New Roman" w:eastAsia="Times New Roman" w:hAnsi="Times New Roman" w:cs="Times New Roman"/>
                <w:sz w:val="18"/>
                <w:szCs w:val="18"/>
                <w:lang w:eastAsia="tr-TR"/>
              </w:rPr>
              <w:t> 15/7/1950 tarihli ve 5682 sayılı Pasaport Kanununun 14 üncü maddesinin (A) bendine aşağıdaki paragraf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 xml:space="preserve">“Yıllık ortalama ihracat değerlerine göre yapılan sınıflandırmada; son üç yılda yıllık ortalama ihracat tutarı Bakanlar Kurulunun belirleyeceği değerin üzerinde olan firma yetkililerine,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rüşvet, hırsızlık, dolandırıcılık, sahtecilik, güveni kötüye kullanma, hileli iflas, ihaleye fesat karıştırma, edimin ifasına fesat karıştırma, suçtan </w:t>
            </w:r>
            <w:r w:rsidRPr="00AC587B">
              <w:rPr>
                <w:rFonts w:ascii="Times New Roman" w:eastAsia="Times New Roman" w:hAnsi="Times New Roman" w:cs="Times New Roman"/>
                <w:sz w:val="18"/>
                <w:szCs w:val="18"/>
                <w:lang w:eastAsia="tr-TR"/>
              </w:rPr>
              <w:lastRenderedPageBreak/>
              <w:t>kaynaklanan malvarlığı değerlerini aklama veya kaçakçılık suçlarından mahkûm olmamaları kaydıyla, Bakanlar Kurulunca belirlenen esaslara göre iki yıl süreyle hususi damgalı pasaport verilebilir.”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8 –</w:t>
            </w:r>
            <w:r w:rsidRPr="00AC587B">
              <w:rPr>
                <w:rFonts w:ascii="Times New Roman" w:eastAsia="Times New Roman" w:hAnsi="Times New Roman" w:cs="Times New Roman"/>
                <w:sz w:val="18"/>
                <w:szCs w:val="18"/>
                <w:lang w:eastAsia="tr-TR"/>
              </w:rPr>
              <w:t> 21/7/1953 tarihli ve 6183 sayılı Amme Alacaklarının Tahsil Usulü Hakkında Kanunun 22/A maddesinin birinci fıkrasına “4/1/2002 tarihli” ibaresinden önce gelmek üzere “10/12/2003 tarihli ve 5018 sayılı Kamu Malî Yönetimi ve Kontrol Kanununa tabi kamu idareleri ile bu idarelere bağlı döner sermaye işletmelerinin yapacağı her türlü ödemeler ile bunların dışında kalan ve” ibaresi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9 – </w:t>
            </w:r>
            <w:r w:rsidRPr="00AC587B">
              <w:rPr>
                <w:rFonts w:ascii="Times New Roman" w:eastAsia="Times New Roman" w:hAnsi="Times New Roman" w:cs="Times New Roman"/>
                <w:sz w:val="18"/>
                <w:szCs w:val="18"/>
                <w:lang w:eastAsia="tr-TR"/>
              </w:rPr>
              <w:t>13/7/1956 tarihli ve 6802 sayılı Gider Vergileri Kanununun 29 uncu maddesinin birinci fıkrasının (t) bendi aşağıdaki şekilde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“t) Emeklilik yatırım fonlarının, menkul kıymet yatırım fonlarının, menkul kıymet yatırım ortaklıklarının, girişim sermayesi yatırım fonlarının ve girişim sermayesi yatırım ortaklıklarının para ve sermaye piyasalarında yaptıkları işlemler nedeniyle elde ettikleri paralar,”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10 –</w:t>
            </w:r>
            <w:r w:rsidRPr="00AC587B">
              <w:rPr>
                <w:rFonts w:ascii="Times New Roman" w:eastAsia="Times New Roman" w:hAnsi="Times New Roman" w:cs="Times New Roman"/>
                <w:sz w:val="18"/>
                <w:szCs w:val="18"/>
                <w:lang w:eastAsia="tr-TR"/>
              </w:rPr>
              <w:t> 6802 sayılı Kanunun 31 inci maddesinin beşinci fıkrası aşağıdaki şekilde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“Sigorta şirketleri, iptal ettikleri sigorta muamelelerine ilişkin vergileri (yalnızca iptal tarihinden sonraki döneme ait olan kısmı), iptalin gerçekleştiği dönemde; bankalar ve finansman şirketleri, 7/11/2013 tarihli ve 6502 sayılı Tüketicinin Korunması Hakkında Kanun gereğince tüketicilere iade ettikleri ücret, komisyon ve benzeri adlarla tahsil ettikleri tutarlara ilişkin vergileri, iadenin gerçekleştiği dönemde hesaplanan banka ve sigorta muameleleri vergisinden indirebilirler. Bu dönemde indirilemeyen vergiler, sonraki dönem beyannamelerinde indirim konusu yapılabilir.”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11 –</w:t>
            </w:r>
            <w:r w:rsidRPr="00AC587B">
              <w:rPr>
                <w:rFonts w:ascii="Times New Roman" w:eastAsia="Times New Roman" w:hAnsi="Times New Roman" w:cs="Times New Roman"/>
                <w:sz w:val="18"/>
                <w:szCs w:val="18"/>
                <w:lang w:eastAsia="tr-TR"/>
              </w:rPr>
              <w:t> 31/12/1960 tarihli ve 193 sayılı Gelir Vergisi Kanununun 22 nci maddesinin (1) numaralı fıkrası aşağıdaki şekilde değiştirilmiş, maddeye aşağıdaki (2) numaralı fıkra eklenmiş ve mevcut (2) numaralı fıkra (3) numaralı fıkra olarak teselsül ettirilmiştir.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“1. Sigorta süresi en az on yıl veya ömür boyu olan tek primli yıllık gelir sigortalarından yapılan ödemelerin tamamı gelir vergisinden müstesnadır. Şu kadar ki; bu istisnadan yararlananların (bu maddenin (2) numaralı fıkrası kapsamında sigorta yaptıranlar dâhil) vefat, maluliyet veya tasfiye gibi zorunlu nedenler hariç olmak üzere, on yıl tamamlanmadan tek primli yıllık gelir sigortalarından ayrılmaları hâlinde, ayrılma tarihinde yapılan ödemelerin içerdiği irat tutarı üzerinden, 94 üncü maddenin birinci fıkrasının (15) numaralı bendinin (a) alt bendine göre tevkifat yapılır. İrat tutarlarının tespitinde 75 inci maddede yer alan hükümlere uyulur.”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“2. 75 inci maddenin ikinci fıkrasının (15) numaralı bendinin (b) alt bendi ile aynı fıkranın (16) numaralı bendinin (c) alt bendi kapsamında yapılan ödemeleri, sigorta süresi on yıl ve üzeri veya ömür boyu olan tek primli yıllık gelir sigortalarına yatıranların, bu sigorta için yatırdıkları kısma tekabül eden ödemelerin içerdiği irat tutarları (4632 sayılı Kanun kapsamında bireysel emeklilik hesabına yapılan Devlet katkılarının ödemeye konu olan kısımlarına isabet eden irat tutarı dâhil) gelir vergisinden müstesnadır. İstisna edilen tutarlar üzerinden 94 üncü maddenin birinci fıkrasının (15) ve (16) numaralı bentlerine göre tevkifat yapılmaz. Şu kadar ki; bu istisnadan yararlananların vefat, maluliyet veya tasfiye gibi zorunlu nedenler hariç olmak üzere, ödeme alarak on yıl tamamlanmadan tek primli yıllık gelir sigortalarından ayrılmaları hâlinde, bu fıkraya göre istisna edilen tutarlar üzerinden, ödemenin kaynağına göre 94 üncü maddenin birinci fıkrasının (15) numaralı bendinin (a) alt bendi veya aynı fıkranın (16) numaralı bendinin (b) alt bendi için belirlenen oranlar dikkate alınarak tevkifat yapılır. İrat tutarlarının tespitinde 75 inci maddede yer alan hükümlere uyulur.”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12 –</w:t>
            </w:r>
            <w:r w:rsidRPr="00AC587B">
              <w:rPr>
                <w:rFonts w:ascii="Times New Roman" w:eastAsia="Times New Roman" w:hAnsi="Times New Roman" w:cs="Times New Roman"/>
                <w:sz w:val="18"/>
                <w:szCs w:val="18"/>
                <w:lang w:eastAsia="tr-TR"/>
              </w:rPr>
              <w:t> 193 sayılı Kanunun;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23 üncü maddesinin birinci fıkrasının;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1) (11) numaralı bendinde yer alan “ödenen en yüksek ödeme tutarından” ibaresi “çalışılan süreye bağlı olarak ödenen tutardan” şeklinde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2) (14) numaralı bendi aşağıdaki şekilde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“14. a) Kanuni ve iş merkezi Türkiye’de bulunmayan dar mükellefiyete tabi işverenlerin yanında çalışan hizmet erbabına, işverenin Türkiye dışında elde ettiği kazançları üzerinden döviz olarak ödediği ücretler;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Kanuni ve iş merkezi Türkiye’de bulunmayan dar mükellefiyete tabi işverenlerin, Ekonomi Bakanlığından alınan izne istinaden kurulan bölgesel yönetim merkezlerinde münhasıran merkezin faaliyet izni kapsamında istihdam ettikleri hizmet erbabına Türkiye dışında elde ettiği kazançları üzerinden döviz olarak ödediği ücretler;”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25 inci maddesinin birinci fıkrasının (3) numaralı bendinde yer alan “ödenen en yüksek ödeme tutarından” ibaresi “çalışılan süreye bağlı olarak ödenen tutardan” şeklinde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13 –</w:t>
            </w:r>
            <w:r w:rsidRPr="00AC587B">
              <w:rPr>
                <w:rFonts w:ascii="Times New Roman" w:eastAsia="Times New Roman" w:hAnsi="Times New Roman" w:cs="Times New Roman"/>
                <w:sz w:val="18"/>
                <w:szCs w:val="18"/>
                <w:lang w:eastAsia="tr-TR"/>
              </w:rPr>
              <w:t> 193 sayılı Kanunun mülga 33 üncü maddesi başlığıyla birlikte aşağıdaki şekilde yeniden düzenlenmiştir.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“Yurt dışına hizmet veren işletmelerde indirim:</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 xml:space="preserve">MADDE 33 – Bu Kanunun 89 uncu maddesinin birinci fıkrasının (13) numaralı bendi ile 13/6/2006 tarihli ve 5520 sayılı Kurumlar Vergisi Kanununun 10 uncu maddesinin birinci fıkrasının (ğ) bendinde yer alan indirim kapsamındaki faaliyet alanlarında hizmet veren işverenlerin, destek personeli hariç olmak üzere, münhasıran bu faaliyetler için istihdam ettikleri ve fiilen bu işleri ifa eden hizmet erbabına ödedikleri ücretler üzerinden asgari geçim indirimi uygulandıktan sonra hesaplanan vergiden, işverenin bu faaliyetlerinden sağladığı hasılatın %85’inin yurt dışından elde edilmiş olması ve fatura veya benzeri belgenin yurt dışındaki müşteri adına düzenlenmesi şartıyla, her bir çalışan için faaliyetin yapıldığı yılın ocak ayına ait asgari ücretin safi tutarının bu Kanunun 103 üncü maddesindeki gelir vergisi tarifesinin birinci gelir diliminde yer </w:t>
            </w:r>
            <w:r w:rsidRPr="00AC587B">
              <w:rPr>
                <w:rFonts w:ascii="Times New Roman" w:eastAsia="Times New Roman" w:hAnsi="Times New Roman" w:cs="Times New Roman"/>
                <w:sz w:val="18"/>
                <w:szCs w:val="18"/>
                <w:lang w:eastAsia="tr-TR"/>
              </w:rPr>
              <w:lastRenderedPageBreak/>
              <w:t>alan oranla çarpılmasıyla bulunan indirim tutarı mahsup edilir.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Bu indirim, yıl içinde vergilendirme dönemleri itibarıyla tahsil edilen vergilerin, bu maddede yer alan şartların gerçekleşmesi hâlinde, takvim yılına ilişkin yıllık gelir veya kurumlar vergisi beyannamesinin verildiği tarihten sonraki vergilendirme dönemlerine ilişkin muhtasar beyanname üzerinden tahakkuk eden vergilerden mahsup edilmek suretiyle uygulanır.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Bu maddede yer alan %85 oranını, hizmet alanları itibarıyla veya kazanç tutarına bağlı olarak ayrı ayrı veya birlikte %50’ye kadar indirmeye veya %100’e kadar artırmaya Bakanlar Kurulu, bu maddenin uygulamasına ilişkin usul ve esasları belirlemeye Maliye Bakanlığı yetkilidir.”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14 –</w:t>
            </w:r>
            <w:r w:rsidRPr="00AC587B">
              <w:rPr>
                <w:rFonts w:ascii="Times New Roman" w:eastAsia="Times New Roman" w:hAnsi="Times New Roman" w:cs="Times New Roman"/>
                <w:sz w:val="18"/>
                <w:szCs w:val="18"/>
                <w:lang w:eastAsia="tr-TR"/>
              </w:rPr>
              <w:t> 193 sayılı Kanunun 40 ıncı maddesinin birinci fıkrasının (7) numaralı bendine aşağıdaki parantez içi hüküm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“(İşletmeye dâhil olan gayrimenkulün iktisadi değerini artırıcı niteliği olan ısı yalıtımı ve enerji tasarrufu sağlamaya yönelik harcamalar, yapıldığı yılda doğrudan gider yazılabilir.)”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15 –</w:t>
            </w:r>
            <w:r w:rsidRPr="00AC587B">
              <w:rPr>
                <w:rFonts w:ascii="Times New Roman" w:eastAsia="Times New Roman" w:hAnsi="Times New Roman" w:cs="Times New Roman"/>
                <w:sz w:val="18"/>
                <w:szCs w:val="18"/>
                <w:lang w:eastAsia="tr-TR"/>
              </w:rPr>
              <w:t> 193 sayılı Kanunun 89 uncu maddesinin birinci fıkrasının;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(9) numaralı bendi yürürlükten kaldırılmıştır.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(13) numaralı bendinin;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1) Birinci cümlesinde yer alan “çağrı merkezi ve veri saklama hizmeti” ibaresi “çağrı merkezi, ürün testi, sertifikasyon, veri saklama, veri işleme, veri analizi ve ilgili bakanlıkların görüşü alınmak suretiyle Maliye Bakanlığınca belirlenen mesleki eğitim” şeklinde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2) Üçüncü cümlesine “hizmet alanları” ibaresinden sonra gelmek üzere “ve kazanç tutarları” ibaresi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16 –</w:t>
            </w:r>
            <w:r w:rsidRPr="00AC587B">
              <w:rPr>
                <w:rFonts w:ascii="Times New Roman" w:eastAsia="Times New Roman" w:hAnsi="Times New Roman" w:cs="Times New Roman"/>
                <w:sz w:val="18"/>
                <w:szCs w:val="18"/>
                <w:lang w:eastAsia="tr-TR"/>
              </w:rPr>
              <w:t> 193 sayılı Kanunun 98 inci maddesinden sonra gelmek üzere aşağıdaki madde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“Muhtasar ve prim hizmet beyannamesi: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MADDE 98/A – Muhtasar ve prim hizmet beyannamesi, vergi kanunlarına göre verilmesi gereken muhtasar beyanname ile 31/5/2006 tarihli ve 5510 sayılı Sosyal Sigortalar ve Genel Sağlık Sigortası Kanunu uyarınca verilmesi gereken aylık prim ve hizmet belgesinin birleştirilerek, kesilen vergilerin matrahlarıyla birlikte sigortalının sigorta primleri ve kazançları toplamı ile prim ödeme gün sayılarının bildirilmesine mahsustur.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Muhtasar beyanname ile aylık prim ve hizmet belgesinin birleştirilerek verilmesi hususunda zorunluluk getirmeye veya kaldırmaya, kapsama girecekleri gruplar, sektörler, gayrisafi iş hasılatları, istihdam edilen işçi sayıları, gelir unsurları, il ve ilçe sınırları itibarıyla ayrı ayrı veya birlikte tespit etmeye, muhtasar ve prim hizmet beyannamesinin şekil, içerik ve ekleri ile ilgili olduğu dönemi ve uygulamaya ilişkin usul ve esasları belirlemeye Maliye Bakanlığı ile Çalışma ve Sosyal Güvenlik Bakanlığı müştereken yetkilidir.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Muhtasar ve prim hizmet beyannamesinin verilmesinde bu Kanunun 98 inci maddesinde belirtilen yer ve süreler dikkate alınır. Maliye Bakanlığı; bölge, il, ilçe, mahal ve sektörlere göre yetkili vergi dairesini ve beyannamenin verilme zamanını belirlemeye yetkilidir.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Bu Kanunda ve diğer kanunlarda, muhtasar beyanname ile aylık prim ve hizmet belgesine yapılmış olan atıflar, bu iki belgenin tek bir beyanname olarak birleştirildiği durumlarda, muhtasar ve prim hizmet beyannamesine yapılmış sayılır.”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17 –</w:t>
            </w:r>
            <w:r w:rsidRPr="00AC587B">
              <w:rPr>
                <w:rFonts w:ascii="Times New Roman" w:eastAsia="Times New Roman" w:hAnsi="Times New Roman" w:cs="Times New Roman"/>
                <w:sz w:val="18"/>
                <w:szCs w:val="18"/>
                <w:lang w:eastAsia="tr-TR"/>
              </w:rPr>
              <w:t> 193 sayılı Kanunun geçici 67 nci maddesinin (17) numaralı fıkrasına “bunların vadesi” ibaresinden sonra gelmek üzere “, elde tutulma süresi” ibaresi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18 –</w:t>
            </w:r>
            <w:r w:rsidRPr="00AC587B">
              <w:rPr>
                <w:rFonts w:ascii="Times New Roman" w:eastAsia="Times New Roman" w:hAnsi="Times New Roman" w:cs="Times New Roman"/>
                <w:sz w:val="18"/>
                <w:szCs w:val="18"/>
                <w:lang w:eastAsia="tr-TR"/>
              </w:rPr>
              <w:t> 4/1/1961 tarihli ve 213 sayılı Vergi Usul Kanununun 28 inci maddesinin ikinci fıkrasından sonra gelmek üzere aşağıdaki fıkra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“Gelir Vergisi Kanununun 98/A maddesi kapsamında getirilen zorunluluk üzerine verilen beyannameye istinaden, 31/5/2006 tarihli ve 5510 sayılı Sosyal Sigortalar ve Genel Sağlık Sigortası Kanunu uyarınca düzenlenen tahakkuk fişi, mükellefe veya elektronik ortamda beyanname gönderme yetkisi verilmiş gerçek veya tüzel kişiye elektronik ortamda iletilir.”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19 – </w:t>
            </w:r>
            <w:r w:rsidRPr="00AC587B">
              <w:rPr>
                <w:rFonts w:ascii="Times New Roman" w:eastAsia="Times New Roman" w:hAnsi="Times New Roman" w:cs="Times New Roman"/>
                <w:sz w:val="18"/>
                <w:szCs w:val="18"/>
                <w:lang w:eastAsia="tr-TR"/>
              </w:rPr>
              <w:t>213 sayılı Kanunun 153 üncü maddesinin ikinci fıkrasının;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Birinci cümlesinde yer alan “30 uncu” ibaresi “27 nci” şeklinde değiştirilmiş, cümleye “vergi dairesine” ibaresinden sonra gelmek üzere “yazılı veya elektronik ortamda” ibaresi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Sonuna aşağıdaki cümle eklenmiştir.</w:t>
            </w:r>
          </w:p>
          <w:p w:rsidR="00AC587B" w:rsidRPr="00AC587B" w:rsidRDefault="00AC587B" w:rsidP="00AC587B">
            <w:pPr>
              <w:spacing w:after="0" w:line="240" w:lineRule="atLeast"/>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“Başvuru evraklarının elektronik ortamda intikaline ilişkin usul ve esaslar Maliye Bakanlığı ile Gümrük ve Ticaret Bakanlığınca müştereken belirlenir.”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20 –</w:t>
            </w:r>
            <w:r w:rsidRPr="00AC587B">
              <w:rPr>
                <w:rFonts w:ascii="Times New Roman" w:eastAsia="Times New Roman" w:hAnsi="Times New Roman" w:cs="Times New Roman"/>
                <w:sz w:val="18"/>
                <w:szCs w:val="18"/>
                <w:lang w:eastAsia="tr-TR"/>
              </w:rPr>
              <w:t> 213 sayılı Kanunun 153/A maddesinin onuncu fıkrası yürürlükten kaldırılmıştır.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21 –</w:t>
            </w:r>
            <w:r w:rsidRPr="00AC587B">
              <w:rPr>
                <w:rFonts w:ascii="Times New Roman" w:eastAsia="Times New Roman" w:hAnsi="Times New Roman" w:cs="Times New Roman"/>
                <w:sz w:val="18"/>
                <w:szCs w:val="18"/>
                <w:lang w:eastAsia="tr-TR"/>
              </w:rPr>
              <w:t> 213 sayılı Kanunun mükerrer 355 inci maddesinin;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Başlığı “Bilgi vermekten çekinenler ile 256, 257, mükerrer 257 nci madde ve Gelir Vergisi Kanununun 98/A maddesi hükmüne uymayanlar için ceza:” şeklinde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Birinci fıkrasında yer alan “mükerrer 257 nci madde uyarınca getirilen zorunluluklara” ibaresi “mükerrer 257 ncimaddesi ve Gelir Vergisi Kanununun 98/A maddesi uyarınca getirilen zorunluluklara” şeklinde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c) Altıncı fıkrasının başına gelmek üzere aşağıdaki cümle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 xml:space="preserve">“Elektronik ortamda bildirim veya form verilmesi mecburiyetine uyulmaması hâlinde kesilmesi gereken özel usulsüzlük cezası, bildirim veya formların belirlenen sürelerin sonundan başlayarak elektronik ortamda 3 gün içinde </w:t>
            </w:r>
            <w:r w:rsidRPr="00AC587B">
              <w:rPr>
                <w:rFonts w:ascii="Times New Roman" w:eastAsia="Times New Roman" w:hAnsi="Times New Roman" w:cs="Times New Roman"/>
                <w:sz w:val="18"/>
                <w:szCs w:val="18"/>
                <w:lang w:eastAsia="tr-TR"/>
              </w:rPr>
              <w:lastRenderedPageBreak/>
              <w:t>verilmesi halinde 1/10 oranında uygulanır.”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22 –</w:t>
            </w:r>
            <w:r w:rsidRPr="00AC587B">
              <w:rPr>
                <w:rFonts w:ascii="Times New Roman" w:eastAsia="Times New Roman" w:hAnsi="Times New Roman" w:cs="Times New Roman"/>
                <w:sz w:val="18"/>
                <w:szCs w:val="18"/>
                <w:lang w:eastAsia="tr-TR"/>
              </w:rPr>
              <w:t> 213 sayılı Kanunun mülga 370 inci maddesi başlığıyla birlikte aşağıdaki şekilde yeniden düzenlenmiştir.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“İzaha davet:</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MADDE 370 – Vergi incelemesine başlanılmadan veya takdir komisyonuna sevk edilmeden önce verginin ziyaauğradığına delalet eden emareler bulunduğuna dair yetkili merciler tarafından yapılmış ön tespitler hakkında tespit tarihine kadar ihbarda bulunulmamış olması kaydıyla mükellefler izaha davet edilebilir. Kendisine izaha davet yazısı tebliğ edilen mükellefler, davet konusu tespitle sınırlı olarak, bu Kanunun 371 inci maddesinde yer alan pişmanlık hükümlerinden yararlanamaz.</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İzaha davet yazısının tebliğ tarihinden itibaren 15 günlük süre içerisinde izahta bulunulması durumunda;</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1. Mükelleflerce yapılan izah sonucu vergi ziyaına sebebiyet verilmediğinin idarece anlaşılması hâlinde mükellefler söz konusu tespitle ilgili olarak vergi incelemesine tabi tutulmaz veya takdir komisyonuna sevk edilmez.</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2. Mükelleflerce izahta bulunulan tarihten itibaren 15 gün içerisinde; hiç verilmemiş olan vergi beyannamelerinin verilmesi, eksik veya yanlış yapılan vergi beyanının tamamlanması veya düzeltilmesi ve ödeme süresi geçmiş bulunan vergilerin, ödemenin geciktiği her ay ve kesri için, 6183 sayılı Kanunun 51 inci maddesinde belirtilen nispette uygulanacak gecikme zammı oranında bir zamla aynı sürede ödenmesi şartıyla vergi ziyaı cezası, ziyaa uğratılan vergi üzerinden %20 oranında kesilir. Bu durum vergi incelemesi yapılmasına ve gerekirse tarhiyatın ikmaline engel teşkil etmez.</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Birinci fıkra kapsamında yapılmış ön tespitlerin, verginin bu Kanunun 359 uncu maddesinde yer alan fiillerle ziyaauğratılmış olabileceğine ilişkin olması hâlinde bu madde hükümleri uygulanmaz. Şu kadar ki, sahte veya muhteviyatı itibarıyla yanıltıcı belge kullanma fiilinin işlenmiş olabileceğine dair yapılan ön tespitlerde, kullanılan sahte veya muhteviyatı itibarıyla yanıltıcı belge tutarının; her bir belge itibarıyla 50 bin Türk lirasını geçmemesi ve mükellefin ilgili yıldaki toplam mal ve hizmet alışlarının %5’ini aşmaması kaydıyla mükellefler izaha davet edilebilir. Bu fıkrada yer alan tutar, her yıl bir önceki yıla ilişkin olarak bu Kanun uyarınca belirlenen yeniden değerleme oranında artırılmak suretiyle uygulanır.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Maliye Bakanlığı ön tespitin niteliğini, izaha davetin şeklini ve kapsamını, daveti yapacak ve yapılan izahı değerlendirecek mercii, davet yapılacakları, yapılan izahta kullanılacak bilgi ve belgeler ile uygulamaya ilişkin usul ve esasları belirlemeye yetkilidir.”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23 –</w:t>
            </w:r>
            <w:r w:rsidRPr="00AC587B">
              <w:rPr>
                <w:rFonts w:ascii="Times New Roman" w:eastAsia="Times New Roman" w:hAnsi="Times New Roman" w:cs="Times New Roman"/>
                <w:sz w:val="18"/>
                <w:szCs w:val="18"/>
                <w:lang w:eastAsia="tr-TR"/>
              </w:rPr>
              <w:t> 1/7/1964 tarihli ve 488 sayılı Damga Vergisi Kanununun 5 inci maddesinin birinci fıkrasının birinci cümlesi aşağıdaki şekilde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“Bir nüshadan fazla olarak düzenlenen kâğıtlardan, maktu vergiye tabi olanların her bir nüshası ayrı ayrı aynı miktarda; nispi vergiye tabi olanların ise sadece bir nüshası damga vergisine tabidir.”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24 –</w:t>
            </w:r>
            <w:r w:rsidRPr="00AC587B">
              <w:rPr>
                <w:rFonts w:ascii="Times New Roman" w:eastAsia="Times New Roman" w:hAnsi="Times New Roman" w:cs="Times New Roman"/>
                <w:sz w:val="18"/>
                <w:szCs w:val="18"/>
                <w:lang w:eastAsia="tr-TR"/>
              </w:rPr>
              <w:t> 488 sayılı Kanunun 6 ncı maddesinin;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Üçüncü fıkrasına aşağıdaki cümle eklenmiştir.</w:t>
            </w:r>
          </w:p>
          <w:p w:rsidR="00AC587B" w:rsidRPr="00AC587B" w:rsidRDefault="00AC587B" w:rsidP="00AC587B">
            <w:pPr>
              <w:spacing w:after="0" w:line="240" w:lineRule="atLeast"/>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“Şu kadar ki; bir kâğıt üzerinde birden fazla adi kefalet ve garanti taahhüdü bulunması hâlinde, ayrı ayrı olmak üzere bunlardan yalnızca birinden damga vergisi alınır.”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Sonuna aşağıdaki fıkra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“Pey akçesi, cayma tazminatı, ücret tevkifi, cezai şart gibi bir sözleşmenin müeyyidesi mahiyetinde olan taahhütlerden, başlı başına bir sözleşmeye konu olmadıkça damga vergisi alınmaz.”</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25 –</w:t>
            </w:r>
            <w:r w:rsidRPr="00AC587B">
              <w:rPr>
                <w:rFonts w:ascii="Times New Roman" w:eastAsia="Times New Roman" w:hAnsi="Times New Roman" w:cs="Times New Roman"/>
                <w:sz w:val="18"/>
                <w:szCs w:val="18"/>
                <w:lang w:eastAsia="tr-TR"/>
              </w:rPr>
              <w:t> 488 sayılı Kanunun 14 üncü maddesinin ikinci fıkrasının birinci cümlesinden sonra gelmek üzere aşağıdaki cümle eklenmiştir.</w:t>
            </w:r>
          </w:p>
          <w:p w:rsidR="00AC587B" w:rsidRPr="00AC587B" w:rsidRDefault="00AC587B" w:rsidP="00AC587B">
            <w:pPr>
              <w:spacing w:after="0" w:line="240" w:lineRule="atLeast"/>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“Birinci fıkraya göre azami tutardan vergi alınan mukavelenamelerin, diğer hükümlerinde değişiklik olmaksızın sadece bedelinin artması durumunda, artan bedele ilişkin bu hüküm uygulanmaz.”</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26 – </w:t>
            </w:r>
            <w:r w:rsidRPr="00AC587B">
              <w:rPr>
                <w:rFonts w:ascii="Times New Roman" w:eastAsia="Times New Roman" w:hAnsi="Times New Roman" w:cs="Times New Roman"/>
                <w:sz w:val="18"/>
                <w:szCs w:val="18"/>
                <w:lang w:eastAsia="tr-TR"/>
              </w:rPr>
              <w:t>488 sayılı Kanunun mükerrer 30 uncu maddesinin;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Üçüncü fıkrasında yer alan “Sermaye Piyasası Kanununun uygulanmasıyla ilgili olarak Sermaye Piyasası Kurulunca” ibaresi “Sermaye Piyasası Kanunu ve Bankacılık Kanununun uygulanmasıyla ilgili olarak Sermaye Piyasası Kurulu ile Bankacılık Düzenleme ve Denetleme Kurumunca” şeklinde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Dördüncü fıkrasında yer alan “nispi vergileri ise bu fıkra ile artırılmadan önceki seviyelerine indirmeye” ibaresi “nispi vergileri ise kâğıt türleri itibarıyla ayrı ayrı veya birlikte sıfıra kadar indirmeye” şeklinde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27 –</w:t>
            </w:r>
            <w:r w:rsidRPr="00AC587B">
              <w:rPr>
                <w:rFonts w:ascii="Times New Roman" w:eastAsia="Times New Roman" w:hAnsi="Times New Roman" w:cs="Times New Roman"/>
                <w:sz w:val="18"/>
                <w:szCs w:val="18"/>
                <w:lang w:eastAsia="tr-TR"/>
              </w:rPr>
              <w:t> 488 sayılı Kanunun ek 2 nci maddesi aşağıdaki şekilde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“EK MADDE 2 – 1. İhracat ve ihracata ilişkin olduğunun tevsiki kaydıyla aşağıda sayılan işlemler nedeniyle düzenlenen kâğıtlar (gümrük idarelerine verilen beyannameler dâhil) damga vergisinden müstesnadır.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İhracat karşılığı yapılacak ödemeler (ihracatın finansmanında kullanıldığının tevsiki kaydıyla prefinansman, Destekleme ve Fiyat İstikrar Fonu çerçevesinde yapılan ödemelere ilişkin taahhütnameler ile temliknameler ve Sosyal Güvenlik Kurumu prim borçları ile genel bütçeli idarelere olan borçların mahsubu dâhil).</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İhracattan doğan alacağın ihracatçı tarafından temliki.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c) İhracat bağlantıları için düzenlenecek anlaşmalar.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ç) Transit ticarete konu malın satın alınması ve satılması.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d) Tedarik edildikleri şekliyle ihraç edilmek üzere mal alımı.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lastRenderedPageBreak/>
              <w:t>e) 27/10/1999 tarihli ve 4458 sayılı Gümrük Kanununun 131 inci maddesine istinaden ithalat vergilerinden tam muafiyet suretiyle geçici ithalat rejimine tabi ambalaj malzemesi ithali ile kati ihraç edilen mallara ait ambalaj malzemesinin geçici ihracı ve ithali.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f) Dahilde işleme izni kapsamında iznin geçerli olduğu süre içerisinde yapılan ithalat.</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g) Dahilde İşleme İzin Belgesi kapsamında belgenin geçerli olduğu süre içerisinde yapılan ithalat veya yurt içi alımlar.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ğ) Gerçekleştirilen mamul ürün ihracatı karşılığı olarak bu ürünlerin üretiminde kullanılan girdilerin Toprak Mahsulleri Ofisinden veya Şeker Kurumunca tespit edilen şeker fabrikalarından alımı.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2. Vergi, Resim, Harç İstisnası Belgesine bağlanan aşağıda sayılan diğer döviz kazandırıcı faaliyetlere ilişkin işlemler nedeniyle, belgenin geçerlilik süresi içerisinde belgede yer alan tutarla sınırlı olmak kaydıyla, düzenlenen kâğıtlar damga vergisinden müstesnadır.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Kalkınma Bakanlığınca yayımlanan cari yıl yatırım programında yer alan yatırımlardan ve Millî Savunma Bakanlığı, Jandarma Genel Komutanlığı ve Sahil Güvenlik Komutanlığının bu programda yer almayan kamu yatırımlarından uluslararası ihaleye çıkarılanların ihalesini kazanan veya yabancı para ile finanse edilenlerin yapımını üstlenen ana yüklenici firmaların (alt yükleniciler hariç);</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 Tam mükellef olması hâlinde, uluslararası ihalelerde tamamı üzerinden, yabancı para ile finanse edilenlerde ise yabancı paraya isabet eden oranda yapacakları teslim, hizmet ve faaliyetler ile tam mükellef imalatçı firmaların, bahse konu işte kullanılmak üzere bu işin yapımını yüklenen firmaya üreterek yapacakları mal ve malzeme ile hizmet satış ve teslimleri,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ii) Dar mükellef olması hâlinde, söz konusu firmanın bu işte kullanacağı mal ve malzemeyi üreten tam mükellef imalatçı firmaların (işi taahhüt eden firmalar dâhil) yapacakları satış ve teslimleri,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iii) Tam ve dar mükellef firmaların ortaklığı hâlinde, tam mükellef firmaya kendi faaliyeti oranında, diğer firmaya ise (ii) alt bendi çerçevesinde tam mükellef firmaların üreterek yapacakları satış ve teslimleri,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iv) Yukarıda belirtilen (i), (ii) ve (iii) alt bentleri çerçevesinde proje sahibi kamu kurumları ile bu projeleri üstlenen firmalara proje süresince yapılacak teknik müşavirlik, mühendislik ve benzeri hizmet satışları.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i) Savunma Sanayii Müsteşarlığınca onaylanan savunma, güvenlik veya istihbarat alanları ile ilişkili projeleri üstlenmiş tam mükellef imalatçı firmalar ile savunma, güvenlik veya istihbarat alanlarında yapılacak araştırma ve geliştirme projelerini üstlenen tam mükellef imalatçı firmaların yapacakları satış ve teslimler ile bu satış ve teslimler sonrası doğan bakım ve onarım hizmetleri,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ii) Savunma Sanayii Müsteşarlığınca savunma, güvenlik veya istihbarat alanları açısından önem arz ettiği belirtilen savunma, güvenlik ve istihbarata yönelik her türlü platform, sistem, yazılım, araç ve gereçlerini üreten tam mükellef imalatçı firmalar ile savunma, güvenlik veya istihbarat alanlarında yapılacak araştırma ve geliştirme projelerini üstlenen tam mükellef imalatçı firmaların ülkenin savunma, güvenlik veya istihbaratı ile ilgili kamu kurum ve kuruluşlarına yapacakları satış ve teslimler ile bu satış ve teslimler sonrası doğan bakım ve onarım hizmetleri,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iii) Bu bendin (i) ve (ii) alt bentlerinde belirtilen firmalara, tam mükellef imalatçı firmaların üreterek yapacakları satış ve teslimleri,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iv) Bu bendin (i) ve (ii) alt bentlerinde belirtilen işleri yüklenen firmanın dar mükellef firma olması hâlinde, tam mükellef imalatçı firmaların bu firmaya üreterek yapacakları satış ve teslimleri.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c) Tam mükellef imalatçı firmaların, Ekonomi Bakanlığınca belirlenen yatırım malları listesinde belirtilen malları üreterek yapacakları satış ve teslimleri.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ç) Tam mükellef imalatçı firmaların, Yatırım Teşvik Belgesi kapsamında monte edilmemiş haldeki aksam ve parçaları ithal edebilecek firmalara, ithal edebilecekleri bu aksam ve parçaları üreterek yapacakları satış ve teslimleri.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d) Yap-İşlet Modeli çerçevesinde yapılacak yatırım projelerini üstlenen tam mükellef firmaların yapacakları hizmet ve faaliyetleri.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e) Kamu kurum ve kuruluşları tarafından uluslararası ihaleye çıkarılmış yurt içi veya yurt dışı münhasıran yük taşıma işlerini yüklenen tam mükellef firmaların bu faaliyetleri.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f) Uluslararası yük taşımacılığından döviz olarak kazanılan navlun bedellerinin yurda getirilmesi kaydıyla kara, deniz veya hava ulaştırma hizmet ve faaliyetleri.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g) Yurt dışına yönelik olarak gerçekleştirilecek müteahhitlik, müşavirlik, yazılım ve mühendislik hizmetleri.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ğ) Yabancı uyruklulara (diplomatik temsilcilikler ve mensupları dâhil), turistlere veya yurt dışında çalışan Türk vatandaşlarına ülkemizde bulundukları sürede, döviz karşılığı verilecek sağlık hizmetleri.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h) Turizm müesseseleri ile seyahat acentelerinin yurt içindeki ve yurt dışındaki turizm faaliyetleri sırasında yaptıkları döviz karşılığı hizmet satışları.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ı) Bedelleri döviz olarak alınmak kaydıyla yurt dışında yerleşik firmalar adına gerçekleştirilen bakım ve onarım hizmetiyle, dış sefere çıkan Türk ve yabancı bayraklı gemi, uçak veya tırların bakımı ve onarımı, yenileme ve dönüşüm ile bakım, onarım, yenileme ve dönüşüm kapsamında gerçekleştirilen mal (yakıt ve madeni yağlar hariç) ve hizmet satışları.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 Tam mükellef firmalarca, ihraç ürünlerimizin pazarlanması amacıyla yurt dışında mağaza açılması veya işletilmesi.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j) Kamu kurum ve kuruluşlarınca uluslararası ihaleye çıkarılan maden havzalarından rödövans karşılığında maden çıkarımı ve işletmesiyle ilgili üretim faaliyetleri.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lastRenderedPageBreak/>
              <w:t>k) Yurt içinde yerleşik haber ajanslarınca, yurt dışındaki yayın organlarına görüntülü veya görüntüsüz haber satışları.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l) Kamu kurum ve kuruluşlarınca uluslararası ihaleye çıkarılan ve Ekonomi Bakanlığı tarafından belirlenen yatırım malları, sınai mamuller ve yazılım hizmetlerine yönelik ihaleleri kazanan tam mükellef imalatçı firmaların üreterek yapacakları satış ve teslimleri.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m) İkili veya çok taraflı uluslararası anlaşma hükümlerine göre yurt içinde bulunan yabancı kuruluşların yurt dışından getirme imkanına sahip bulundukları sınai mamulleri teslim eden tam mükellef imalatçı firmalar ile uluslararası kuruluşlar, yabancı ülke temsilcilikleri ve kuruluşlarına ait tesislerin yapımını ve onarımını üstlenen tam mükellef müteahhit firmaların faaliyet ve teslimleri.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n) İkili veya çok taraflı uluslararası anlaşmalar kapsamında Türkiye’de gerçekleştirilen projeleri üstlenen kurum, kuruluş veya şirketler (bunlar tarafından yurt içinde projenin yürütülmesi amacıyla kurulan veya ortaklık gerçekleştirilen şirketler dâhil) tarafından proje kapsamında verilen yapım ve teslim işlerini yüklenen firmaların (alt yükleniciler hariç);</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 Tam mükellef olması halinde, bunların yapacakları teslim ve hizmetleri ile tam mükellef imalatçı firmaların bu firmalara üreterek yapacakları satış ve teslimleri,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ii) Tam ve dar mükellef firmaların ortaklığı şeklinde olması hâlinde, tam mükellef firmanın ortaklığı oranında gerçekleştireceği teslim ve hizmetleri ile tam mükellef imalatçı firmaların bu firmalara üreterek yapacakları satış ve teslimleri.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o) Kamu özel iş birliği kapsamında tesis yapımı ve yenilenmesi işlerini üstlenen tam mükellef firmaların yapacakları hizmet ve faaliyetleri.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3. Vergi, Resim, Harç İstisnası Belgesi almak amacıyla proje formu ekinde verilecek taahhütnameler ile bu maddenin (2) numaralı fıkrasının (a), (b), (d), (e), (g), (j), (l) ve (o) bentlerinde sayılan işlem ve faaliyetlere ilişkin sözleşme safhasından önceki teminatlar ve ihale kararlarına belge aranmaksızın resen damga vergisi istisnası uygulanır.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Belge sahibi firmaların belge konusu işe ilişkin mal, malzeme veya hizmet temin ettiği kişi ve kurumlarla yapacağı işlemler nedeniyle düzenlenen kâğıtlara damga vergisi istisnası uygulanması için, her iki işlem tarafının da o işle ilgili olarak düzenlenmiş belgeye sahip olması şarttır.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4. Bu maddenin uygulamasında;</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Uluslararası ihale: Kamu kurum ve kuruluşları tarafından yerli ve yabancı firmaların ayrı ayrı veya birlikte iştirakine açık olarak çıkılan ve yabancı firmalarca da teklif verilen ihaleyi,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Vergi, Resim, Harç İstisnası Belgesi: Döviz kazandırıcı faaliyetleri teşvik etmek amacıyla damga vergisi istisnası uygulanabilmesi için alınması ve ibraz edilmesi gereken, vergiye tabi kâğıdın düzenlendiği tarihte geçerli Ekonomi Bakanlığınca düzenlenen belgeyi,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ifade eder.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Bu maddede geçen tam ve dar mükellefiyetin kapsamı Gelir Vergisi Kanununa ve Kurumlar Vergisi Kanununa göre tayin ve tespit edilir.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5. Bu maddede sayılan işlem veya faaliyetlerin kısmen veya tamamen gerçekleştirilmemesi hâlinde, gerçekleşmeyen kısma ait alınmayan damga vergisi, mükelleflerden, 213 sayılı Vergi Usul Kanunu hükümlerine göre ceza ve gecikme faizi ile birlikte geri alınır.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Bu madde kapsamında, damga vergisi istisnası uygulamak suretiyle işlem yapan kuruluşlar, istisnaya konu işlemin mahiyeti ile alınmayan vergi tutarını, işlemin yapıldığı tarihi takip eden otuz gün içinde ilgililerin gelir veya kurumlar vergisi bakımından bağlı bulunduğu vergi dairesine bildirmeye mecburdurlar.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Bu maddede sayılan işlem veya faaliyetlerin gerçekleşmediğinin tespit edildiği tarihi takip eden otuz gün içinde, bu durumu vergi dairesine bildirmeyen kuruluşlar damga vergisi, ceza ve gecikme faizinin ödenmesinden ilgililerle birlikte müteselsilen sorumludurlar.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6. Bu maddenin uygulanması bakımından; birinci ve ikinci fıkralarda yer alan döviz kazandırıcı faaliyetlere ilave olarak döviz kazandırıcı diğer faaliyetleri, belge kapsamında istisna uygulanacak işlem ve faaliyetlerin aşamaları ile diğer usul ve esasları belirlemeye Maliye Bakanlığı ile Ekonomi Bakanlığı birlikte yetkilidir.”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28 –</w:t>
            </w:r>
            <w:r w:rsidRPr="00AC587B">
              <w:rPr>
                <w:rFonts w:ascii="Times New Roman" w:eastAsia="Times New Roman" w:hAnsi="Times New Roman" w:cs="Times New Roman"/>
                <w:sz w:val="18"/>
                <w:szCs w:val="18"/>
                <w:lang w:eastAsia="tr-TR"/>
              </w:rPr>
              <w:t> 488 sayılı Kanuna ekli (1) Sayılı Tablonun;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“I. Akitlerle ilgili kâğıtlar” başlıklı bölümünün “A. Belli parayı ihtiva eden kâğıtlar” başlıklı fıkrasına aşağıdaki bentler eklenmiştir.</w:t>
            </w:r>
          </w:p>
          <w:p w:rsidR="00AC587B" w:rsidRPr="00AC587B" w:rsidRDefault="00AC587B" w:rsidP="00AC587B">
            <w:pPr>
              <w:spacing w:after="0" w:line="240" w:lineRule="atLeast"/>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“7. Hazinenin özel mülkiyetinde veya Devletin hüküm ve tasarrufu altında bulunan taşınmazlara ilişkin ön izin, irtifak hakkı veya kullanma izni sözleşmeleri (yatırım taahhüdü bulunanlar dâhil ön izin, irtifak hakkı veya kullanma izni süresine göre bulunacak bedel üzerinden)                                                                                                 (Binde 9,48)</w:t>
            </w:r>
          </w:p>
          <w:p w:rsidR="00AC587B" w:rsidRPr="00AC587B" w:rsidRDefault="00AC587B" w:rsidP="00AC587B">
            <w:pPr>
              <w:spacing w:after="0" w:line="240" w:lineRule="atLeast"/>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8. Resmî şekilde düzenlenen gayrimenkul satış vaadi sözleşmeleri                                                           (Binde 9,48)</w:t>
            </w:r>
          </w:p>
          <w:p w:rsidR="00AC587B" w:rsidRPr="00AC587B" w:rsidRDefault="00AC587B" w:rsidP="00AC587B">
            <w:pPr>
              <w:spacing w:after="0" w:line="240" w:lineRule="atLeast"/>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9. Resmî dairelerin mal ve hizmet alımlarına ilişkin yaptıkları ihalelerde, ihaleyi yapan idare ile düzenlenen sözleşmeler                                                                                                                                                                  (Binde 9,48)</w:t>
            </w:r>
          </w:p>
          <w:p w:rsidR="00AC587B" w:rsidRPr="00AC587B" w:rsidRDefault="00AC587B" w:rsidP="00AC587B">
            <w:pPr>
              <w:spacing w:after="0" w:line="240" w:lineRule="atLeast"/>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10. 7/11/2013 tarihli ve 6502 sayılı Tüketicinin Korunması Hakkında Kanun kapsamında düzenlenen: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Taksitle satış sözleşmeleri                                                                                                         (Binde 9,48)</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Ön ödemeli konut satış sözleşmeleri                                                                                         (Binde 9,48)</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c) Devre tatil ve uzun süreli tatil hizmeti sözleşmeleri                                                                   (Binde 9,48)</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lastRenderedPageBreak/>
              <w:t>ç) Paket tur sözleşmeleri                                                                                                               (Binde 9,48)</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d) Abonelik sözleşmeleri                                                                                                              (Binde 9,48)</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e) Mesafeli satış sözleşmeleri                                                                                                        (Binde 9,48)</w:t>
            </w:r>
          </w:p>
          <w:p w:rsidR="00AC587B" w:rsidRPr="00AC587B" w:rsidRDefault="00AC587B" w:rsidP="00AC587B">
            <w:pPr>
              <w:spacing w:after="0" w:line="240" w:lineRule="atLeast"/>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11. 7/6/2012 tarihli ve 6326 sayılı Turist Rehberliği Meslek Kanunu kapsamında düzenlenen turist rehberliğine ilişkin sözleşmeler                                                                                                                                                (Binde 9,48)</w:t>
            </w:r>
          </w:p>
          <w:p w:rsidR="00AC587B" w:rsidRPr="00AC587B" w:rsidRDefault="00AC587B" w:rsidP="00AC587B">
            <w:pPr>
              <w:spacing w:after="0" w:line="240" w:lineRule="atLeast"/>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12. 14/3/2013 tarihli ve 6446 sayılı Elektrik Piyasası Kanunu kapsamında düzenlenen: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Toptan elektrik satış sözleşmeleri                                                                                              (Binde 9,48)</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Perakende elektrik satış sözleşmeleri                                                                                        (Binde 9,48)</w:t>
            </w:r>
          </w:p>
          <w:p w:rsidR="00AC587B" w:rsidRPr="00AC587B" w:rsidRDefault="00AC587B" w:rsidP="00AC587B">
            <w:pPr>
              <w:spacing w:after="0" w:line="240" w:lineRule="atLeast"/>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13. 18/4/2001 tarihli ve 4646 sayılı Doğal Gaz Piyasası Kanunu kapsamında düzenlenen: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Toptan doğal gaz satışına ilişkin sözleşmeler                                                                            (Binde 9,48)</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Tüketicilere doğal gaz satışına ilişkin sözleşmeler                                                                   (Binde 9,48)”</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“II. Kararlar ve mazbatalar” başlıklı bölümünün (2) numaralı fıkrasına aşağıdaki parantez içi hüküm eklenmiştir.</w:t>
            </w:r>
          </w:p>
          <w:p w:rsidR="00AC587B" w:rsidRPr="00AC587B" w:rsidRDefault="00AC587B" w:rsidP="00AC587B">
            <w:pPr>
              <w:spacing w:after="0" w:line="240" w:lineRule="atLeast"/>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“(4/1/2002 tarihli ve 4734 sayılı Kamu İhale Kanunu kapsamındaki kurum ve kuruluşlara şikâyet veya Kamu İhale Kurumuna itirazen şikâyet ya da yargı kararı üzerine ihalenin iptal edilmesi hâlinde, bu ihale kararının hükmünden yararlanılmayan kısmına isabet eden damga vergisi ret ve iade olunur. Sözleşmenin düzenlenmiş olması durumunda sözleşmeye ilişkin damga vergisi ret ve iade edilmez.)”</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c) “IV. Makbuzlar ve diğer kâğıtlar” başlıklı bölümünün;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1) “2. Beyannameler” başlıklı fıkrasının (b) bendine “Vergi beyannameleri:” ibaresinden sonra gelmek üzere “((f) bendi dâhil olmak üzere, beyanname verme süresi içerisinde düzeltme amacıyla verilen beyannameler hariç)” parantez içi hükmü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2) “2. Beyannameler” başlıklı fıkrasının (f) bendi aşağıdaki şekilde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pacing w:val="4"/>
                <w:sz w:val="18"/>
                <w:szCs w:val="18"/>
                <w:lang w:eastAsia="tr-TR"/>
              </w:rPr>
              <w:t>“f) 31/5/2006 tarihli ve 5510 sayılı Sosyal Sigortalar ve Genel Sağlık Sigortası Kanunu uyarınca verilmesi gereken aylık prim ve hizmet belgesi ile muhtasar beyannamenin birleştirilerek verilmesiyle oluşturulan beyannameler                                                                                                                                                                  (37,40 TL.)”</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29 –</w:t>
            </w:r>
            <w:r w:rsidRPr="00AC587B">
              <w:rPr>
                <w:rFonts w:ascii="Times New Roman" w:eastAsia="Times New Roman" w:hAnsi="Times New Roman" w:cs="Times New Roman"/>
                <w:sz w:val="18"/>
                <w:szCs w:val="18"/>
                <w:lang w:eastAsia="tr-TR"/>
              </w:rPr>
              <w:t> 488 sayılı Kanuna ekli (2) Sayılı Tablonun;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“II- Öğrenciler ve askerlerle ilgili kağıtlar” başlıklı bölümünün (2) numaralı fıkrasına “beyannameler” ibaresinden sonra gelmek üzere “ile okul idareleriyle öğrenciler veya velileri arasında düzenlenen kâğıtlar” ibaresi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“II- Öğrenciler ve askerlerle ilgili kağıtlar” başlıklı bölümüne aşağıdaki fıkra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“6. Resmî dairelerce yurt dışına gönderilen kişiler adına yurt dışında bulunan eğitim-öğretim ve sağlık kurumlarına yapılan ödemelere ilişkin düzenlenen kâğıtlar.”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c) “IV- Ticari ve medeni işlerle ilgili kağıtlar” başlıklı bölümünün;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1) (5) numaralı fıkrasında yer alan “Sigorta mukavelenameleri, sigorta ücretine ait makbuzlar” ibaresi “Sigorta, reasürans ve koasürans sözleşmeleri, bireysel emeklilik, gruba bağlı bireysel emeklilik, işveren grup emeklilik sözleşmeleri, diğer kağıtlarda yer alan sigorta yaptırma taahhütleri ile sigorta primleri ve bireysel emeklilik katkı paylarının ödenmesine ilişkin kâğıtlar” şeklinde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2) (16) numaralı fıkrasına “kuruluşlarına,” ibaresinden sonra gelmek üzere “pay devirlerine,” ibaresi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3) (19) numaralı fıkrasında yer alan “Bankalar arasında, bankanın taraf olduğu veya bankalar aracılığıyla” ibaresi “Bankalar veya aracı kurumların taraf olduğu ya da bunlar aracılığıyla” şeklinde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4) (21) numaralı fıkrasında yer alan “Gayrimenkul yatırım ortaklıklarının” ibaresi “Gayrimenkul yatırım ortaklıklarının ve gayrimenkul yatırım fonlarının” şeklinde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5) (23) numaralı fıkrasında yer alan “ve geri ödenmelerine” ibaresi “, geri ödenmelerine, devrine ve krediden doğan alacakların temlikine” şeklinde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6) (30) numaralı fıkrasında yer alan “teminatlarına” ibaresi “devrine, teminatlarına” şeklinde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7) (31) numaralı fıkrasında yer alan “kira mukavelenameleri.” ibaresi “kira mukavelenameleri ile bu mukavelenameler üzerine konulacak kefalet şerhleri ve teminatlar.” şeklinde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8) (32) numaralı fıkrasında yer alan “kira mukavelenameleri.” ibaresi “kira mukavelenameleri ile bu mukavelenameler üzerine konulacak kefalet şerhleri ve teminatlar.” şeklinde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9) (41) numaralı fıkrası aşağıdaki şekilde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“41. Kira sertifikası ihracına dayanak teşkil eden her türlü varlık ve hakların devri, alımı, satımı, kiralanması, vekaleten yönetimi, kira sertifikası ihracı amacıyla bir ortak girişime ortak olunması, iş sahibi sıfatıyla bir eser veya işin yaptırılması ve bu iş veya eserin kiralanması veya satılması nedeniyle düzenlenen kâğıtlar ile kira sertifikaları ve kira sertifikası ödemelerine ilişkin her türlü garanti ve teminatlar için düzenlenen kâğıtlar.”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10) (42) numaralı fıkrasından sonra gelmek üzere bölüme aşağıdaki fıkralar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 xml:space="preserve">“43. Yatırım Teşvik Belgesi kapsamında yer alan yatırım mallarına ilişkin olarak yatırım teşvik belgesi sahibi yatırımcılarla bu malların üreticileri ve tedarikçileri arasında düzenlenen kâğıtlar, münhasıran yatırım döneminde belge kapsamındaki yatırıma yönelik gayri maddi hakların kiralanması ve satın alınmasına ilişkin düzenlenen kâğıtlar, belge kapsamında sabit kıymet yatırımlarının imal ve inşasına yönelik düzenlenen sözleşmeler, taahhütnameler, teminatlar ve bu </w:t>
            </w:r>
            <w:r w:rsidRPr="00AC587B">
              <w:rPr>
                <w:rFonts w:ascii="Times New Roman" w:eastAsia="Times New Roman" w:hAnsi="Times New Roman" w:cs="Times New Roman"/>
                <w:sz w:val="18"/>
                <w:szCs w:val="18"/>
                <w:lang w:eastAsia="tr-TR"/>
              </w:rPr>
              <w:lastRenderedPageBreak/>
              <w:t>mahiyetteki kâğıtlar ile söz konusu yatırımlara yönelik danışmanlık ve teknik müşavirlik hizmetlerine ilişkin düzenlenen kâğıtlar.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44. Yatırımlarda Devlet yardımları hakkında kararlarla belirlenen yüksek ve orta-yüksek teknolojili sanayi sınıfında yer alan ürünlerin imalatına ilişkin olarak imalatçılar ile tedarikçileri arasında mal ve hizmet alımı nedeniyle düzenlenen kâğıtlar.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45. 6/6/2002 tarihli ve 4760 sayılı Özel Tüketim Vergisi Kanunu ve aynı Kanunun ilgili mevzuatı uyarınca düzenlenen taahhütnameler.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46. 20/6/2013 tarihli ve 6493 sayılı Ödeme ve Menkul Kıymet Mutabakat Sistemleri, Ödeme Hizmetleri ve Elektronik Para Kuruluşları Hakkında Kanun kapsamında ödeme hizmeti sağlayıcısı ile ödeme hizmeti kullanıcısı arasında düzenlenen tek seferlik ödeme sözleşmeleri.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47. Binalarda ısı yalıtımı ve enerji tasarrufu sağlamaya yönelik olarak düzenlenen kâğıtlar ile 17/4/1957 tarihli ve 6948 sayılı Sanayi Sicili Kanununa göre sanayi sicil belgesini haiz sanayi işletmelerince münhasıran imalat sanayinde kullanılmak üzere yeni makine ve teçhizat alımına yönelik düzenlenen kâğıtlar.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48. Ürünlerin yurt dışında tanıtım ve pazarlamasını sağlamak amacıyla, miktarı ticari teamüllere uygun örnek ürünler, tanıtım malzemeleri veya promosyon amaçlı ürünlerin bedelsiz ihracatına ilişkin düzenlenen kâğıtlar ile yurt dışındaki fuarlara katılım amacıyla düzenlenen kâğıtlar.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49. Her türlü gemi, yat ve diğer su araçlarının inşası, yenileme ve dönüşümü ile bakım ve onarımına ilişkin düzenlenen kâğıtlar.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50. Girişim sermayesi yatırım ortaklıkları ve girişim sermayesi yatırım fonlarının münhasıran girişim sermayesi yatırımları ile ilgili düzenlenen sözleşmeler ile bu sözleşmelere ilişkin düzenlenen diğer kâğıtlar.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51. Sermaye piyasası araçlarının kredili alımı, açığa satışı ve ödünç alma ve verme işlemleri ile ilgili olarak aracı kurum ile yatırımcı arasında düzenlenen sözleşmeler.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52. İleri teknolojiye sahip ve teknoloji transferi sağlayacak yurt dışında yerleşik şirketlerin satın alınması ile bu alımlara yönelik mali ve hukuki danışmanlık hizmeti alımına ilişkin düzenlenen kâğıtlar.”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30 –</w:t>
            </w:r>
            <w:r w:rsidRPr="00AC587B">
              <w:rPr>
                <w:rFonts w:ascii="Times New Roman" w:eastAsia="Times New Roman" w:hAnsi="Times New Roman" w:cs="Times New Roman"/>
                <w:sz w:val="18"/>
                <w:szCs w:val="18"/>
                <w:lang w:eastAsia="tr-TR"/>
              </w:rPr>
              <w:t> 2/7/1964 tarihli ve 492 sayılı Harçlar Kanununun 38 inci maddesinin birinci fıkrasına aşağıdaki cümle eklenmiştir.</w:t>
            </w:r>
          </w:p>
          <w:p w:rsidR="00AC587B" w:rsidRPr="00AC587B" w:rsidRDefault="00AC587B" w:rsidP="00AC587B">
            <w:pPr>
              <w:spacing w:after="0" w:line="240" w:lineRule="atLeast"/>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“Birden fazla nüsha olarak düzenlenen muayyen bir bedeli ihtiva eden kâğıtlarla ilgili nispi harca tabi işlemlerden sadece bir nüsha için harç tahsil olunur.”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31 –</w:t>
            </w:r>
            <w:r w:rsidRPr="00AC587B">
              <w:rPr>
                <w:rFonts w:ascii="Times New Roman" w:eastAsia="Times New Roman" w:hAnsi="Times New Roman" w:cs="Times New Roman"/>
                <w:sz w:val="18"/>
                <w:szCs w:val="18"/>
                <w:lang w:eastAsia="tr-TR"/>
              </w:rPr>
              <w:t> 492 sayılı Kanunun 47 nci maddesinin başlığı “Çeşitli işlemlerde harç:” şeklinde değiştirilmiş ve maddeye aşağıdaki fıkra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“Noterde işleme konu edilmiş belli tutarı ihtiva eden her nevi senet, mukavelename ve kâğıtların değiştirilmesi hâlinde, değişikliğe ilişkin senet, mukavelename ve kâğıtlar artan miktar üzerinden aynı nispette harca tabidir.”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32 –</w:t>
            </w:r>
            <w:r w:rsidRPr="00AC587B">
              <w:rPr>
                <w:rFonts w:ascii="Times New Roman" w:eastAsia="Times New Roman" w:hAnsi="Times New Roman" w:cs="Times New Roman"/>
                <w:sz w:val="18"/>
                <w:szCs w:val="18"/>
                <w:lang w:eastAsia="tr-TR"/>
              </w:rPr>
              <w:t> 492 sayılı Kanunun 59 uncu maddesinin birinci fıkrasının (p) bendi aşağıdaki şekilde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“p) 21/11/2012 tarihli ve 6361 sayılı Finansal Kiralama, Faktoring ve Finansman Şirketleri Kanunu kapsamında yapılan finansal kiralama işlemlerinde, kiralanan taşınmazın finansal kiralama sözleşmesinin süresi sonunda kiracıya devri.”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33 –</w:t>
            </w:r>
            <w:r w:rsidRPr="00AC587B">
              <w:rPr>
                <w:rFonts w:ascii="Times New Roman" w:eastAsia="Times New Roman" w:hAnsi="Times New Roman" w:cs="Times New Roman"/>
                <w:sz w:val="18"/>
                <w:szCs w:val="18"/>
                <w:lang w:eastAsia="tr-TR"/>
              </w:rPr>
              <w:t> 492 sayılı Kanunun 123 üncü maddesinin;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Üçüncü fıkrasına “şirketlerin kuruluş,” ibaresinden sonra gelmek üzere “pay devri,” ibaresi, “bankalar,” ibaresinden sonra gelmek üzere “finansman şirketleri,” ibaresi eklenmiş ve fıkrada yer alan “Esnaf ve Sanatkarlar Kredi ve Kefalet Kooperatifleri” ibaresinden sonra gelen parantez içi hüküm “(Bu kooperatifler tarafından bankalardan kullandırılacak krediler için verilecek kefaletler ile Kredi Garanti Fonu İşletme ve Araştırma Anonim Şirketi tarafından verilecek kefaletler dâhil)” şeklinde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Dördüncü fıkrası aşağıdaki şekilde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“Kira sertifikası ihracına dayanak teşkil eden her türlü varlık ve hakların; devri, alımı, satımı, kiralanması, vekaletenyönetimi, kira sertifikası ihracı amacıyla bir ortak girişime ortak olunması, iş sahibi sıfatıyla bir eser veya işin yaptırılması ve bu iş veya eserin kiralanması veya satılması ile bu işlemlere bağlı olarak yapılan her türlü teminat, ipotek ve benzeri işlemler, bu Kanunda yazılı harçlardan müstesnadır.”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c) Dördüncü fıkrasından sonra gelmek üzere maddeye aşağıdaki fıkralar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“Yatırım Teşvik Belgesi kapsamında yer alan yatırım mallarına ilişkin olarak Yatırım Teşvik Belgesi sahibi yatırımcılarla bu malların üreticileri ve tedarikçileri arasında düzenlenen kâğıtlar, münhasıran yatırım döneminde belge kapsamındaki yatırıma yönelik gayri maddi hakların kiralanması ve satın alınmasına ilişkin düzenlenen kâğıtlar, belge kapsamında sabit kıymet yatırımlarının imal ve inşasına yönelik düzenlenen sözleşmeler, taahhütnameler, teminatlar ve bu mahiyetteki kâğıtlar ile söz konusu yatırımlara yönelik danışmanlık ve teknik müşavirlik hizmetlerine ilişkin düzenlenen kâğıtlarla ilgili işlemler bu Kanunda yazılı harçlardan müstesnadır.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İleri teknolojiye sahip ve teknoloji transferi sağlayacak yurt dışında yerleşik şirketlerin satın alınması ile bu alımlara yönelik mali ve hukuki danışmanlık hizmeti alımına ilişkin düzenlenen kâğıtlarla ilgili işlemler bu Kanunda yazılı harçlardan müstesnadır.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 xml:space="preserve">Yatırımlarda Devlet yardımları hakkında kararlarla belirlenen yüksek ve orta-yüksek teknolojili sanayi sınıfında yer alan ürünlerin imalatına ilişkin olarak imalatçılar ile tedarikçileri arasında mal ve hizmet alımı nedeniyle düzenlenen </w:t>
            </w:r>
            <w:r w:rsidRPr="00AC587B">
              <w:rPr>
                <w:rFonts w:ascii="Times New Roman" w:eastAsia="Times New Roman" w:hAnsi="Times New Roman" w:cs="Times New Roman"/>
                <w:sz w:val="18"/>
                <w:szCs w:val="18"/>
                <w:lang w:eastAsia="tr-TR"/>
              </w:rPr>
              <w:lastRenderedPageBreak/>
              <w:t>kâğıtlarla ilgili işlemler bu Kanunda yazılı harçlardan müstesnadır.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Binalarda ısı yalıtımı ve enerji tasarrufu sağlamaya yönelik olarak yapılan işlemler ile 17/4/1957 tarihli ve 6948 sayılı Sanayi Sicili Kanununa göre sanayi sicil belgesini haiz sanayi işletmelerince münhasıran imalat sanayinde kullanılmak üzere yeni makine ve teçhizat alımına yönelik olarak yapılan işlemler bu Kanunda yazılı harçlardan müstesnadır.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Ürünlerin yurt dışında tanıtım ve pazarlamasını sağlamak amacıyla, miktarı ticari teamüllere uygun örnek ürünler, tanıtım malzemeleri veya promosyon amaçlı ürünlerin bedelsiz ihracatına ilişkin yapılan işlemler ile yurt dışındaki fuarlara katılım amacıyla yapılan işlemler bu Kanunda yazılı harçlardan müstesnadır.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Her türlü gemi, yat ve diğer su araçlarının inşası, yenileme ve dönüşümü ile bakım ve onarımına yönelik olarak düzenlenen kâğıtlarla ilgili işlemler bu Kanunda yazılı harçlardan müstesnadır.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Öğrencilerin burs veya öğrenim kredisi almak ve okula veya öğrenci yurduna girebilmek için düzenledikleri sözleşme, taahhütname, kefaletname ve benzeri kâğıtlara ilişkin işlemler bu Kanunda yazılı harçlardan müstesnadır.”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34 –</w:t>
            </w:r>
            <w:r w:rsidRPr="00AC587B">
              <w:rPr>
                <w:rFonts w:ascii="Times New Roman" w:eastAsia="Times New Roman" w:hAnsi="Times New Roman" w:cs="Times New Roman"/>
                <w:sz w:val="18"/>
                <w:szCs w:val="18"/>
                <w:lang w:eastAsia="tr-TR"/>
              </w:rPr>
              <w:t> 492 sayılı Kanunun 132 nci maddesine aşağıdaki fıkra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“Bu Kanuna bağlı (1) sayılı tarifenin “C) Ticaret sicili harçları:” başlıklı bölümünde yazılı ticaret sicili işlemlerine ilişkin harçlar, ticaret ve sanayi odaları veya ticaret odaları veyahut ilgili odalar tarafından makbuz karşılığı peşin olarak tahsil edilir. Bu suretle tahsil olunan bir aya ait harçlar şekil, içerik ve muhteviyatı Maliye Bakanlığınca belirlenen bir bildirim ile ticaret sicili müdürlüğünü bünyesinde bulunduran odanın muhtasar yönünden bağlı olduğu vergi dairesine, izleyen ayın on beşinci günü akşamına kadar bildirilip ödenir. Tahsil edilen harçların ilgili vergi dairesine süresinde ödenmemesi durumunda, harç ilgili odadan 21/7/1953 tarihli ve 6183 sayılı Amme Alacaklarının Tahsil Usulü Hakkında Kanun hükümlerine göre takip ve tahsil edilir. Süresinde vergi dairesine beyan edilmeyen tutarlar hakkında 213 sayılı Vergi Usul Kanunu hükümleri uygulanır. İşlemden doğan harçları tamamen almadan işlem yapan ticaret sicili müdürlüğü görevlileri ve ilgili odalar harcın ödenmesinden mükelleflerle birlikte müteselsilen sorumludur.”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35 –</w:t>
            </w:r>
            <w:r w:rsidRPr="00AC587B">
              <w:rPr>
                <w:rFonts w:ascii="Times New Roman" w:eastAsia="Times New Roman" w:hAnsi="Times New Roman" w:cs="Times New Roman"/>
                <w:sz w:val="18"/>
                <w:szCs w:val="18"/>
                <w:lang w:eastAsia="tr-TR"/>
              </w:rPr>
              <w:t> 492 sayılı Kanunun ek 1 inci maddesi aşağıdaki şekilde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“EK MADDE 1 – 1. İhracat ve ihracata ilişkin olduğunun tevsiki kaydıyla aşağıda sayılan işlemler harçlardan müstesnadır: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İhracat karşılığı yapılacak ödemeler (İhracatın finansmanında kullanıldığının tevsiki kaydıyla prefinansman, Destekleme ve Fiyat İstikrar Fonu çerçevesinde yapılan ödemelere ilişkin taahhütnameler ile temliknameler ve Sosyal Güvenlik Kurumu prim borçları ile genel bütçeli idarelere olan borçların mahsubu dâhil).</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İhracattan doğan alacağın ihracatçı tarafından temliki.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c) İhracat bağlantıları için düzenlenecek anlaşmalar.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ç) Transit ticarete konu malın satın alınması ve satılması.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d) Tedarik edildikleri şekliyle ihraç edilmek üzere mal alımı.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e) 27/10/1999 tarihli ve 4458 sayılı Gümrük Kanununun 131 inci maddesine istinaden ithalat vergilerinden tam muafiyet suretiyle geçici ithalat rejimine tabi ambalaj malzemesi ithali ile kati ihraç edilen mallara ait ambalaj malzemesinin geçici ihracı ve ithali.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f) Dahilde işleme izni kapsamında iznin geçerli olduğu süre içerisinde yapılan ithalat.</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g) Dahilde İşleme İzin Belgesi kapsamında belgenin geçerli olduğu süre içerisinde yapılan ithalat veya yurt içi alımlar.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ğ) Gerçekleştirilen mamul ürün ihracatı karşılığı olarak bu ürünlerin üretiminde kullanılan girdilerin Toprak Mahsulleri Ofisinden veya Şeker Kurumunca tespit edilen şeker fabrikalarından alımı.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2. Vergi, Resim, Harç İstisnası Belgesine bağlanan aşağıda sayılan diğer döviz kazandırıcı faaliyetlere ilişkin işlemler, belgenin geçerlilik süresi içerisinde belgede yer alan tutarla sınırlı olmak kaydıyla harçtan müstesnadır.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Kalkınma Bakanlığınca yayımlanan cari yıl yatırım programında yer alan yatırımlardan ve Millî Savunma Bakanlığı, Jandarma Genel Komutanlığı ve Sahil Güvenlik Komutanlığının bu programda yer almayan kamu yatırımlarından uluslararası ihaleye çıkarılanların ihalesini kazanan veya yabancı para ile finanse edilenlerin yapımını üstlenen ana yüklenici firmaların (alt yükleniciler hariç);</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 Tam mükellef olması hâlinde, uluslararası ihalelerde tamamı üzerinden, yabancı para ile finanse edilenlerde ise yabancı paraya isabet eden oranda yapacakları teslim, hizmet ve faaliyetler ile tam mükellef imalatçı firmaların, bahse konu işte kullanılmak üzere bu işin yapımını yüklenen firmaya üreterek yapacakları mal ve malzeme ile hizmet satış ve teslimleri,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ii) Dar mükellef olması hâlinde, söz konusu firmanın bu işte kullanacağı mal ve malzemeyi üreten tam mükellef imalatçı firmaların (işi taahhüt eden firmalar dâhil) yapacakları satış ve teslimleri,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iii) Tam ve dar mükellef firmaların ortaklığı hâlinde, tam mükellef firmaya kendi faaliyeti oranında, diğer firmaya ise (ii) alt bendi çerçevesinde tam mükellef firmaların üreterek yapacakları satış ve teslimleri,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iv) Yukarıda belirtilen (i), (ii) ve (iii) alt bentleri çerçevesinde proje sahibi kamu kurumları ile bu projeleri üstlenen firmalara proje süresince yapılacak teknik müşavirlik, mühendislik vb. hizmet satışları.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i) Savunma Sanayii Müsteşarlığınca onaylanan savunma, güvenlik veya istihbarat alanları ile ilişkili projeleri üstlenmiş tam mükellef imalatçı firmalar ile savunma, güvenlik veya istihbarat alanlarında yapılacak araştırma ve geliştirme projelerini üstlenen tam mükellef imalatçı firmaların yapacakları satış ve teslimler ile bu satış ve teslimler sonrası doğan bakım ve onarım hizmetleri,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lastRenderedPageBreak/>
              <w:t>ii) Savunma Sanayii Müsteşarlığınca savunma, güvenlik veya istihbarat alanları açısından önem arz ettiği belirtilen savunma, güvenlik ve istihbarata yönelik her türlü platform, sistem, yazılım, araç ve gereçlerini üreten tam mükellef imalatçı firmalar ile savunma, güvenlik veya istihbarat alanlarında yapılacak araştırma ve geliştirme projelerini üstlenen tam mükellef imalatçı firmaların ülkenin savunma, güvenlik veya istihbaratı ile ilgili kamu kurum ve kuruluşlarına yapacakları satış ve teslimler ile bu satış ve teslimler sonrası doğan bakım ve onarım hizmetleri,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iii) Bu bendin (i) ve (ii) alt bentlerinde belirtilen firmalara, tam mükellef imalatçı firmaların üreterek yapacakları satış ve teslimleri,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iv) Bu bendin (i) ve (ii) alt bentlerinde belirtilen işleri yüklenen firmanın dar mükellef firma olması hâlinde, tam mükellef imalatçı firmaların bu firmaya üreterek yapacakları satış ve teslimleri.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c) Tam mükellef imalatçı firmaların, Ekonomi Bakanlığınca belirlenen yatırım malları listesinde belirtilen malları üreterek yapacakları satış ve teslimleri.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ç) Tam mükellef imalatçı firmaların, Yatırım Teşvik Belgesi kapsamında monte edilmemiş haldeki aksam ve parçaları ithal edebilecek firmalara, ithal edebilecekleri bu aksam ve parçaları üreterek yapacakları satış ve teslimleri.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d) Yap-İşlet Modeli çerçevesinde yapılacak yatırım projelerini üstlenen tam mükellef firmaların yapacakları hizmet ve faaliyetleri.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e) Kamu kurum ve kuruluşları tarafından uluslararası ihaleye çıkarılmış yurt içi veya yurt dışı münhasıran yük taşıma işlerini yüklenen tam mükellef firmaların bu faaliyetleri.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f) Uluslararası yük taşımacılığından döviz olarak kazanılan navlun bedellerinin yurda getirilmesi kaydıyla kara, deniz veya hava ulaştırma hizmet ve faaliyetleri.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g) Yurt dışına yönelik olarak gerçekleştirilecek müteahhitlik, müşavirlik, yazılım ve mühendislik hizmetleri.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ğ) Yabancı uyruklulara (diplomatik temsilcilikler ve mensupları dâhil), turistlere veya yurt dışında çalışan Türk vatandaşlarına ülkemizde bulundukları sürede, döviz karşılığı verilecek sağlık hizmetleri.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h) Turizm müesseseleri ile seyahat acentelerinin yurt içindeki ve yurt dışındaki turizm faaliyetleri sırasında yaptıkları döviz karşılığı hizmet satışları.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ı) Bedelleri döviz olarak alınmak kaydıyla yurt dışında yerleşik firmalar adına gerçekleştirilen bakım ve onarım hizmetiyle, dış sefere çıkan Türk ve yabancı bayraklı gemi, uçak veya tırların bakımı ve onarımı, yenileme ve dönüşüm ile bakım, onarım, yenileme ve dönüşüm kapsamında gerçekleştirilen mal (yakıt ve madeni yağlar hariç) ve hizmet satışları.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 Tam mükellef firmalarca, ihraç ürünlerimizin pazarlanması amacıyla yurt dışında mağaza açılması veya işletilmesi.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j) Kamu kurum ve kuruluşlarınca uluslararası ihaleye çıkarılan maden havzalarından rödövans karşılığında maden çıkarımı ve işletmesiyle ilgili üretim faaliyetleri.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k) Yurt içinde yerleşik haber ajanslarınca, yurt dışındaki yayın organlarına görüntülü veya görüntüsüz haber satışları.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l) Kamu kurum ve kuruluşlarınca uluslararası ihaleye çıkarılan ve Ekonomi Bakanlığı tarafından belirlenen yatırım malları, sınai mamuller ve yazılım hizmetlerine yönelik ihaleleri kazanan tam mükellef imalatçı firmaların üreterek yapacakları satış ve teslimleri.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m) İkili veya çok taraflı uluslararası anlaşma hükümlerine göre yurt içinde bulunan yabancı kuruluşların yurt dışından getirme imkanına sahip bulundukları sınai mamulleri teslim eden tam mükellef imalatçı firmalar ile uluslararası kuruluşlar, yabancı ülke temsilcilikleri ve kuruluşlarına ait tesislerin yapımını ve onarımını üstlenen tam mükellef müteahhit firmaların faaliyet ve teslimleri.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n) İkili veya çok taraflı uluslararası anlaşmalar kapsamında Türkiye’de gerçekleştirilen projeleri üstlenen kurum, kuruluş veya şirketler (bunlar tarafından yurt içinde projenin yürütülmesi amacıyla kurulan veya ortaklık gerçekleştirilen şirketler dâhil) tarafından proje kapsamında verilen yapım ve teslim işlerini yüklenen firmaların (alt yükleniciler hariç);</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 Tam mükellef olması hâlinde, bunların yapacakları teslim ve hizmetleri ile tam mükellef imalatçı firmaların bu firmalara üreterek yapacakları satış ve teslimleri,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ii) Tam ve dar mükellef firmaların ortaklığı şeklinde olması hâlinde, tam mükellef firmanın ortaklığı oranında gerçekleştireceği teslim ve hizmetleri ile tam mükellef imalatçı firmaların bu firmalara üreterek yapacakları satış ve teslimleri.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o) Kamu özel iş birliği kapsamında tesis yapımı ve yenilenmesi işlerini üstlenen tam mükellef firmaların yapacakları hizmet ve faaliyetleri.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3. Vergi, Resim, Harç İstisnası Belgesi almak amacıyla proje formu ekinde verilecek taahhütnameler ile bu maddenin (2) numaralı fıkrasının (a), (b), (d), (e), (g), (j), (l) ve (o) bentlerinde sayılan işlem ve faaliyetlere ilişkin sözleşme safhasından önceki teminatlar ve ihale kararlarına belge aranmaksızın resen harç istisnası uygulanır.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Belge sahibi firmaların belge konusu işe ilişkin mal, malzeme veya hizmet temin ettiği kişi ve kurumlarla yapacağı işlemlere harç istisnası uygulanması için, her iki işlem tarafının da o işle ilgili olarak düzenlenmiş belgeye sahip olması şarttır.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4. Bu maddenin uygulamasında;</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Uluslararası ihale: Kamu kurum ve kuruluşları tarafından yerli ve yabancı firmaların ayrı ayrı veya birlikte iştirakine açık olarak çıkılan ve yabancı firmalarca da teklif verilen ihaleyi,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 xml:space="preserve">Vergi, Resim, Harç İstisnası Belgesi: Döviz kazandırıcı faaliyetleri teşvik etmek amacıyla harç istisnası </w:t>
            </w:r>
            <w:r w:rsidRPr="00AC587B">
              <w:rPr>
                <w:rFonts w:ascii="Times New Roman" w:eastAsia="Times New Roman" w:hAnsi="Times New Roman" w:cs="Times New Roman"/>
                <w:sz w:val="18"/>
                <w:szCs w:val="18"/>
                <w:lang w:eastAsia="tr-TR"/>
              </w:rPr>
              <w:lastRenderedPageBreak/>
              <w:t>uygulanabilmesi için alınması ve ibraz edilmesi gereken, harca konu işlemin yapıldığı tarihte geçerli Ekonomi Bakanlığınca düzenlenen belgeyi,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ifade eder.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Bu maddede geçen tam ve dar mükellefiyetin kapsamı Gelir Vergisi Kanununa ve Kurumlar Vergisi Kanununa göre tayin ve tespit edilir.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5. Bu maddede sayılan işlem veya faaliyetlerin kısmen veya tamamen gerçekleştirilmemesi hâlinde, gerçekleşmeyen kısma ait alınmayan harç, mükelleflerden, 213 sayılı Vergi Usul Kanunu hükümlerine göre ceza ve gecikme faizi ile birlikte geri alınır.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Bu madde kapsamında, harç istisnası uygulamak suretiyle işlem yapan kuruluşlar, istisnaya konu işlemin mahiyeti ile alınmayan harç tutarını, işlemin yapıldığı tarihi takip eden otuz gün içinde ilgililerin gelir veya kurumlar vergisi bakımından bağlı bulunduğu vergi dairesine bildirmeye mecburdurlar.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Bu maddede sayılan işlem veya faaliyetlerin gerçekleşmediğinin tespit edildiği tarihi takip eden otuz gün içinde, bu durumu vergi dairesine bildirmeyen kuruluşlar harç ile ceza ve gecikme faizinin ödenmesinden ilgililerle birliktemüteselsilen sorumludurlar.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6. Bu maddenin uygulanması bakımından; birinci ve ikinci fıkralarda yer alan döviz kazandırıcı faaliyetlere ilave olarak döviz kazandırıcı diğer faaliyetleri, belge kapsamında istisna uygulanacak işlem ve faaliyetlerin aşamaları ile diğer usul ve esasları belirlemeye Maliye Bakanlığı ile Ekonomi Bakanlığı birlikte yetkilidir.”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36 –</w:t>
            </w:r>
            <w:r w:rsidRPr="00AC587B">
              <w:rPr>
                <w:rFonts w:ascii="Times New Roman" w:eastAsia="Times New Roman" w:hAnsi="Times New Roman" w:cs="Times New Roman"/>
                <w:sz w:val="18"/>
                <w:szCs w:val="18"/>
                <w:lang w:eastAsia="tr-TR"/>
              </w:rPr>
              <w:t> 492 sayılı Kanuna bağlı (1) sayılı Tarifenin “A) Mahkeme Harçları” başlıklı bölümünün “III- Karar ve ilam harcı” başlıklı alt bölümünün birinci fıkrasının (a) bendinde yer alan “Tahkim yargılamasında bu bende göre hesaplanan harç yüzde elli oranında uygulanır.” cümlesi “Tahkim yargılamasında bu bent hükümlerine göre harç alınmaz.” şeklinde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37 –</w:t>
            </w:r>
            <w:r w:rsidRPr="00AC587B">
              <w:rPr>
                <w:rFonts w:ascii="Times New Roman" w:eastAsia="Times New Roman" w:hAnsi="Times New Roman" w:cs="Times New Roman"/>
                <w:sz w:val="18"/>
                <w:szCs w:val="18"/>
                <w:lang w:eastAsia="tr-TR"/>
              </w:rPr>
              <w:t> 492 sayılı Kanuna bağlı (2) sayılı Tarifenin “II- Maktu harçlar:” başlıklı bölümünün;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(3) numaralı fıkrası aşağıdaki şekilde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“3. Vekaletnamelerde beher imza için                                                                                                  12,40 TL.”</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(4) numaralı fıkrasının başlığı “4. Defter tasdiki (kuruluş aşamasında yapılan tasdikler hariç):” şeklinde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38 –</w:t>
            </w:r>
            <w:r w:rsidRPr="00AC587B">
              <w:rPr>
                <w:rFonts w:ascii="Times New Roman" w:eastAsia="Times New Roman" w:hAnsi="Times New Roman" w:cs="Times New Roman"/>
                <w:sz w:val="18"/>
                <w:szCs w:val="18"/>
                <w:lang w:eastAsia="tr-TR"/>
              </w:rPr>
              <w:t> 492 sayılı Kanuna bağlı (4) sayılı Tarifenin “I- Tapu işlemleri” başlıklı bölümünün (7) numaralı fıkrasına aşağıdaki parantez içi hüküm eklenmiştir.</w:t>
            </w:r>
          </w:p>
          <w:p w:rsidR="00AC587B" w:rsidRPr="00AC587B" w:rsidRDefault="00AC587B" w:rsidP="00AC587B">
            <w:pPr>
              <w:spacing w:after="0" w:line="240" w:lineRule="atLeast"/>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“(Tacirler arası ipotek tesis işlemlerinde bu fıkraya göre hesaplanan harçlar yüzde elli oranında uygulanır.)”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39 –</w:t>
            </w:r>
            <w:r w:rsidRPr="00AC587B">
              <w:rPr>
                <w:rFonts w:ascii="Times New Roman" w:eastAsia="Times New Roman" w:hAnsi="Times New Roman" w:cs="Times New Roman"/>
                <w:sz w:val="18"/>
                <w:szCs w:val="18"/>
                <w:lang w:eastAsia="tr-TR"/>
              </w:rPr>
              <w:t> 29/7/1970 tarihli ve 1319 sayılı Emlak Vergisi Kanununun 5 inci maddesinin (f) fıkrasından sonra gelmek üzere aşağıdaki fıkra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“g) Yatırım Teşvik Belgesi kapsamında inşa edilen binalar, inşalarının sona erdiği tarihi takip eden bütçe yılından itibaren beş yıl süre ile geçici muafiyetten faydalandırılır.”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40 –</w:t>
            </w:r>
            <w:r w:rsidRPr="00AC587B">
              <w:rPr>
                <w:rFonts w:ascii="Times New Roman" w:eastAsia="Times New Roman" w:hAnsi="Times New Roman" w:cs="Times New Roman"/>
                <w:sz w:val="18"/>
                <w:szCs w:val="18"/>
                <w:lang w:eastAsia="tr-TR"/>
              </w:rPr>
              <w:t> 1319 sayılı Kanunun 15 inci maddesinin (d) fıkrasından sonra gelmek üzere aşağıdaki fıkra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“e) Yatırım Teşvik Belgesi kapsamında yapılan yatırımlar için iktisap olunan veya tahsis edilen araziler Yatırım Teşvik Belgesi süresince.”</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41 –</w:t>
            </w:r>
            <w:r w:rsidRPr="00AC587B">
              <w:rPr>
                <w:rFonts w:ascii="Times New Roman" w:eastAsia="Times New Roman" w:hAnsi="Times New Roman" w:cs="Times New Roman"/>
                <w:sz w:val="18"/>
                <w:szCs w:val="18"/>
                <w:lang w:eastAsia="tr-TR"/>
              </w:rPr>
              <w:t> 26/5/1981 tarihli ve 2464 sayılı Belediye Gelirleri Kanununun ek 2 nci maddesinin (d) fıkrasında yer alan “Kültür ve Turizm Bakanlığı” ibaresi “Yatırım Teşvik Belgesi kapsamında inşa edilen binalar, Kültür ve Turizm Bakanlığı” şeklinde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42 –</w:t>
            </w:r>
            <w:r w:rsidRPr="00AC587B">
              <w:rPr>
                <w:rFonts w:ascii="Times New Roman" w:eastAsia="Times New Roman" w:hAnsi="Times New Roman" w:cs="Times New Roman"/>
                <w:sz w:val="18"/>
                <w:szCs w:val="18"/>
                <w:lang w:eastAsia="tr-TR"/>
              </w:rPr>
              <w:t> 2464 sayılı Kanunun 80 inci maddesinin ikinci fıkrasında yer alan “7269 sayılı” ibaresi “Yatırım Teşvik Belgesi kapsamında inşa edilen yapı ve tesisler, 7269 sayılı” şeklinde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43 –</w:t>
            </w:r>
            <w:r w:rsidRPr="00AC587B">
              <w:rPr>
                <w:rFonts w:ascii="Times New Roman" w:eastAsia="Times New Roman" w:hAnsi="Times New Roman" w:cs="Times New Roman"/>
                <w:sz w:val="18"/>
                <w:szCs w:val="18"/>
                <w:lang w:eastAsia="tr-TR"/>
              </w:rPr>
              <w:t> 25/10/1984 tarihli ve 3065 sayılı Katma Değer Vergisi Kanununun 17 nci maddesinin (4) numaralı fıkrasının;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(g) bendine “tahvil” ibaresinden sonra gelmek üzere “(elde edilen faiz gelirleri ile sınırlı olmak üzere tahvil satın almak suretiyle verilen finansman hizmetleri dâhil)” parantez içi hüküm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(r) bendine aşağıdaki paragraf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“Bu fıkranın (u) bendi kapsamında varlık kiralama şirketlerine ve (y) bendi kapsamında finansal kiralama şirketleri, katılım bankaları ile kalkınma ve yatırım bankalarına devredilen taşınmaz ve iştirak hisselerinin, kaynak kuruluş ve kiracı tarafından üçüncü kişilere satışına ilişkin en az iki tam yıl aktifte bulundurma süresinin hesabında, bu taşınmaz ve iştirak hisselerinin varlık kiralama şirketleri, finansal kiralama şirketleri, katılım bankaları ile kalkınma ve yatırım bankalarının aktifinde bulunduğu süreler de dikkate alınır.”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c) (u) bendi aşağıdaki şekilde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“u) Her türlü varlık ve hakkın, kaynak kuruluşlarca, kira sertifikası ihracı amacıyla ve sözleşme süresi sonunda geri alınması şartıyla varlık kiralama şirketlerine devri ile bu varlık ve hakların varlık kiralama şirketlerince kiralanması ve devralınan kuruma devri.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 xml:space="preserve">İstisna kapsamında, varlık kiralama şirketlerine devredilen varlık ve hakların iktisabında yüklenilen ve devrin yapıldığı döneme kadar indirim yoluyla giderilemeyen katma değer vergisi, devrin yapıldığı hesap dönemine ilişkin gelir </w:t>
            </w:r>
            <w:r w:rsidRPr="00AC587B">
              <w:rPr>
                <w:rFonts w:ascii="Times New Roman" w:eastAsia="Times New Roman" w:hAnsi="Times New Roman" w:cs="Times New Roman"/>
                <w:sz w:val="18"/>
                <w:szCs w:val="18"/>
                <w:lang w:eastAsia="tr-TR"/>
              </w:rPr>
              <w:lastRenderedPageBreak/>
              <w:t>veya kurumlar vergisi matrahının tespitinde gider olarak dikkate alınır.”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ç) (y) bendi aşağıdaki şekilde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“y) 21/11/2012 tarihli ve 6361 sayılı Finansal Kiralama, Faktoring ve Finansman Şirketleri Kanunu kapsamında; finansal kiralama şirketleri, katılım bankaları ile kalkınma ve yatırım bankalarınca bizzat kiracıdan satın alınıp geriye kiralanan her türlü taşınır ve taşınmazlara uygulanmak üzere ve kiralamaya konu kıymetin mülkiyetinin sözleşme süresi sonunda kiracıya devredilecek olması koşulu ile kiralamaya konu taşınır ve taşınmazın kiralayana satılması, satan kişilere kiralanması ve devri.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İstisna kapsamında, finansal kiralama şirketleri, katılım bankaları ile kalkınma ve yatırım bankalarına devredilen her türlü taşınır ve taşınmaz malların iktisabında yüklenilen ve devrin yapıldığı döneme kadar indirim yoluyla giderilemeyen katma değer vergisi, devrin yapıldığı hesap dönemine ilişkin gelir veya kurumlar vergisi matrahının tespitinde gider olarak dikkate alınır.”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44 – </w:t>
            </w:r>
            <w:r w:rsidRPr="00AC587B">
              <w:rPr>
                <w:rFonts w:ascii="Times New Roman" w:eastAsia="Times New Roman" w:hAnsi="Times New Roman" w:cs="Times New Roman"/>
                <w:sz w:val="18"/>
                <w:szCs w:val="18"/>
                <w:lang w:eastAsia="tr-TR"/>
              </w:rPr>
              <w:t>3065 sayılı Kanunun 30 uncu maddesinin birinci fıkrasının (d) bendine aşağıdaki parantez içi hüküm eklenmiştir.</w:t>
            </w:r>
          </w:p>
          <w:p w:rsidR="00AC587B" w:rsidRPr="00AC587B" w:rsidRDefault="00AC587B" w:rsidP="00AC587B">
            <w:pPr>
              <w:spacing w:after="0" w:line="240" w:lineRule="atLeast"/>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“(5520 sayılı Kanunun 13 üncü maddesine göre transfer fiyatlandırması yoluyla örtülü olarak dağıtılan kazançlar ile Gelir Vergisi Kanununun 41 inci maddesinin birinci fıkrasının (5) numaralı bendine göre işletme aleyhine oluşan farklara ilişkin ithalde veya sorumlu sıfatıyla ödenen katma değer vergisi hariç)”</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45 –</w:t>
            </w:r>
            <w:r w:rsidRPr="00AC587B">
              <w:rPr>
                <w:rFonts w:ascii="Times New Roman" w:eastAsia="Times New Roman" w:hAnsi="Times New Roman" w:cs="Times New Roman"/>
                <w:sz w:val="18"/>
                <w:szCs w:val="18"/>
                <w:lang w:eastAsia="tr-TR"/>
              </w:rPr>
              <w:t> 15/1/2004 tarihli ve 5070 sayılı Elektronik İmza Kanununun 5 inci maddesinin ikinci fıkrasında yer alan “teminat sözleşmeleri,” ibaresi “banka teminat mektupları dışındaki teminat sözleşmeleri,” şeklinde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46 –</w:t>
            </w:r>
            <w:r w:rsidRPr="00AC587B">
              <w:rPr>
                <w:rFonts w:ascii="Times New Roman" w:eastAsia="Times New Roman" w:hAnsi="Times New Roman" w:cs="Times New Roman"/>
                <w:sz w:val="18"/>
                <w:szCs w:val="18"/>
                <w:lang w:eastAsia="tr-TR"/>
              </w:rPr>
              <w:t> 31/5/2006 tarihli ve 5510 sayılı Sosyal Sigortalar ve Genel Sağlık Sigortası Kanununun 12 ncimaddesinin ikinci fıkrasına aşağıdaki cümleler eklenmiştir.</w:t>
            </w:r>
          </w:p>
          <w:p w:rsidR="00AC587B" w:rsidRPr="00AC587B" w:rsidRDefault="00AC587B" w:rsidP="00AC587B">
            <w:pPr>
              <w:spacing w:after="0" w:line="240" w:lineRule="atLeast"/>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“Bu Kanun gereği internet, elektronik ve benzeri ortamda Kuruma gönderilecek muhtasar ve prim hizmet beyannamesinin defter ve kayıtlara ve bu kayıtların dayanağını teşkil eden belgelere uygun olmamasından işverenlerle birlikte yazılı sözleşme ile yetki verilmiş serbest muhasebeci, serbest muhasebeci malî müşavir ve yeminli malî müşavirler de müştereken ve müteselsilen sorumludur. Bu fıkranın uygulanmasına ilişkin usul ve esaslar Kurum tarafından çıkarılan yönetmelikle düzenlenir.”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47 –</w:t>
            </w:r>
            <w:r w:rsidRPr="00AC587B">
              <w:rPr>
                <w:rFonts w:ascii="Times New Roman" w:eastAsia="Times New Roman" w:hAnsi="Times New Roman" w:cs="Times New Roman"/>
                <w:sz w:val="18"/>
                <w:szCs w:val="18"/>
                <w:lang w:eastAsia="tr-TR"/>
              </w:rPr>
              <w:t> 5510 sayılı Kanunun 81 inci maddesinin birinci fıkrasının;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(ı) bendinin ikinci cümlesinde yer alan “belgelerinin” ibaresi “belgelerini” şeklinde değiştirilmiş ve bende “yasal süresi içerisinde Sosyal Güvenlik Kurumuna” ibaresinden sonra gelmek üzere “, muhtasar ve prim hizmet beyannamelerini ise Maliye Bakanlığına” ibaresi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(i) bendinin ikinci cümlesinde yer alan “yasal süresi içinde Kuruma” ibaresinden sonra gelmek üzere “, muhtasar ve prim hizmet beyannamelerinin ise Maliye Bakanlığına” ibaresi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48 –</w:t>
            </w:r>
            <w:r w:rsidRPr="00AC587B">
              <w:rPr>
                <w:rFonts w:ascii="Times New Roman" w:eastAsia="Times New Roman" w:hAnsi="Times New Roman" w:cs="Times New Roman"/>
                <w:sz w:val="18"/>
                <w:szCs w:val="18"/>
                <w:lang w:eastAsia="tr-TR"/>
              </w:rPr>
              <w:t> 5510 sayılı Kanunun 86 ncı maddesinin;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Birinci fıkrası aşağıdaki şekilde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“Bu Kanunun 4 üncü ve 5 inci maddesine tabi sigortalılar ile sosyal güvenlik destek primine tabi sigortalılar için işverenlerce Kuruma verilmesi gereken aylık prim ve hizmet belgelerinin şekli, içeriği, ekleri, ilgili olduğu dönemi, verilme süresi ve diğer hususlar Kurum tarafından çıkarılan yönetmelikle belirlenir.”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Dördüncü fıkrası aşağıdaki şekilde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“Ay içinde bazı işgünlerinde çalıştırılmadığı ve ücret ödenmediği beyan edilen sigortalıların, otuz günden az çalıştıklarını ispatlayan belgeler, işverence ilgili aya ait aylık prim ve hizmet belgesinin veya muhtasar ve prim hizmet beyannamesinin verilmesi gereken süre içinde verilir. Belgelerin şekli, içeriği, ekleri, ilgili olduğu dönemi, verilme süresi, verilme yöntemi, belgeleri verecek işyerleri, belgelerin verileceği kurum ile diğer hususlar Kurumca çıkarılan yönetmelikle belirlenir.”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c) Beşinci fıkrasında yer alan “aylık prim ve hizmet belgesinin” ibaresinden sonra gelmek üzere “veya muhtasar ve prim hizmet beyannamesinin”, “aylık prim ve hizmet belgesi” ibaresinden sonra gelmek üzere “veya muhtasar ve prim hizmet beyannamesi” ibareleri eklenmiş, “verilmesi gereken süre içinde” ibaresinden sonra gelen “Kuruma” ve “verilen bilgi ve belgelerin” ibaresinden sonra gelen “Kurumca” ibareleri yürürlükten kaldırılmıştır.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ç) Dokuzuncu fıkrasında yer alan “Aylık prim ve hizmet belgesi” ibaresinden sonra gelmek üzere “veya muhtasar ve prim hizmet beyannamesi” ibaresi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d) Onuncu fıkrasında yer alan “aylık prim ve hizmet belgesinin” ibaresinden sonra gelmek üzere “veya muhtasar ve prim hizmet beyannamesinin” ve “aylık prim ve hizmet belgesinde” ibaresinden sonra gelmek üzere “veya muhtasar ve prim hizmet beyannamesinde” ibareleri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e) On ikinci fıkrasının ikinci cümlesi yürürlükten kaldırılmıştır.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f) Sonuna aşağıdaki fıkra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“Muhtasar beyanname ile bu Kanun uyarınca verilmesi gereken aylık prim ve hizmet belgesinin birleştirilerek verilmesi durumunda beyannamenin; şekil, içerik, ekleri, ilgili olduğu dönem, verilme süresi ve diğer hususlar Bakanlık ile Maliye Bakanlığı tarafından çıkarılan müşterek tebliğ ile belirlenir. İşveren sigortalı çalıştırmadığı takdirde, bu hususu sigortalı çalıştırmaya son verdiği tarihten itibaren on beş gün içinde Kuruma bildirmekle yükümlüdür.”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49 – </w:t>
            </w:r>
            <w:r w:rsidRPr="00AC587B">
              <w:rPr>
                <w:rFonts w:ascii="Times New Roman" w:eastAsia="Times New Roman" w:hAnsi="Times New Roman" w:cs="Times New Roman"/>
                <w:sz w:val="18"/>
                <w:szCs w:val="18"/>
                <w:lang w:eastAsia="tr-TR"/>
              </w:rPr>
              <w:t>5510 sayılı Kanunun 91 inci maddesi başlığı ile birlikte aşağıdaki şekilde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lastRenderedPageBreak/>
              <w:t>“Afet ve diğer mücbir sebep hâllerinde belgelerin verilme süresi ve primlerin ertelenmesi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MADDE 91 – Yangın, su baskını, sel, kuraklık, yer kayması, deprem gibi afetlerle ağır hastalık, ağır kaza, tutukluluk ve sabotaj gibi nedenlerle ticari veya ekonomik kayıplara uğrayan işverenler, bu Kanunun 4 üncü maddesinin birinci fıkrasının (b) bendi kapsamındaki sigortalılar ile bu Kanuna göre primlerini kendileri ödeyen sigortalılar, bu durumu belgelemeleri kaydıyla vakanın veya afetin meydana geldiği tarihten itibaren üç ay içinde talepte bulunmaları ve prim ödeme aczine düştüklerinin, yapılacak inceleme sonucu anlaşılması hâlinde, yukarıda belirtilen vaka veya afet tarihinden önce ödeme süresi dolmuş mevcut Kuruma olan borçlar ile vaka veya afetin meydana geldiği tarihi takip eden üçüncü ayın sonuna kadar tahakkuk edecek Kuruma olan borçları, vaka veya afetin meydana geldiği tarihten itibaren bir yıla kadar Kurumca ertelenebilir.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Birinci fıkrada belirtilen durumlar ile Bakanlık ve Maliye Bakanlığınca müştereken belirlenen vaka, afet veya mücbir sebep hâllerinde Kuruma verilmesi gereken her türlü bilgi ve belge ile yapılması gereken başvuruların vakanın, afetin veya mücbir sebebin meydana geldiği tarihi takip eden üç ay içinde Kuruma verilmesi veya yapılması hâlinde, süresinde verilmiş veya yapılmış sayılır.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Yetkili makamlarca genel hayatı etkilediğine dair karar verilen vaka, afet veya mücbir sebep hâllerinde, genel hayatın etkilendiği bölge, il, ilçe veya mahalde doğrudan veya dolaylı olarak zarar gören işverenlerle sigortalı ve hak sahiplerince bu Kanuna göre Kuruma verilmesi gereken her türlü bilgi ve belge ile yapılması gereken başvuruların, ödenmesi gereken primlerin ve diğer Kurum alacaklarının ödeme sürelerini bu Kanundaki sürelere bağlı olmaksızın, genel hayatın etkilendiği bölge, il, ilçe veya mahaldeki şartları ve gelişmeleri göz önünde tutarak belirlemeye ve ertelemeye Kurum yetkilidir.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Kuruma olan borçların ertelendiği sürede zamanaşımı işlemez ve ertelenen kısmına gecikme cezası ve gecikme zammı uygulanmaz.”</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50 –</w:t>
            </w:r>
            <w:r w:rsidRPr="00AC587B">
              <w:rPr>
                <w:rFonts w:ascii="Times New Roman" w:eastAsia="Times New Roman" w:hAnsi="Times New Roman" w:cs="Times New Roman"/>
                <w:sz w:val="18"/>
                <w:szCs w:val="18"/>
                <w:lang w:eastAsia="tr-TR"/>
              </w:rPr>
              <w:t> 5510 sayılı Kanunun 100 üncü maddesinin üçüncü fıkrasının birinci cümlesinde yer alan “gerçek ve tüzel kişileri” ibaresi “gerçek veya tüzel kişiler ile yazılı sözleşme ile yetki verilmiş gerçek veya tüzel kişilere izin vermeye, bu kişileri aracı kılmaya veya” şeklinde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51 –</w:t>
            </w:r>
            <w:r w:rsidRPr="00AC587B">
              <w:rPr>
                <w:rFonts w:ascii="Times New Roman" w:eastAsia="Times New Roman" w:hAnsi="Times New Roman" w:cs="Times New Roman"/>
                <w:sz w:val="18"/>
                <w:szCs w:val="18"/>
                <w:lang w:eastAsia="tr-TR"/>
              </w:rPr>
              <w:t> 5510 sayılı Kanunun 102 nci maddesinin birinci fıkrasına aşağıdaki bentler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“m) Kurumun prim tahakkukuna ve sigortalıların sosyal güvenlik haklarına dayanak teşkil eden bu Kanunun 86 ncımaddesinin on üçüncü fıkrası uyarınca verilmesi gereken beyannamedeki sigortalıların, prime esas kazançlarının veya hizmetlerinin bildirilmediği, eksik ya da geç bildirildiği anlaşılan her bir işyeri için;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1) Beyannamenin asıl olması hâlinde, aylık asgari ücretin iki katını geçmemek kaydıyla beyannamede kayıtlı sigortalı sayısı başına, aylık asgari ücretin beşte biri tutarında,</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2) Beyannamenin ek olması hâlinde, aylık asgari ücretin iki katını geçmemek kaydıyla her bir ek beyannamede kayıtlı sigortalı sayısı başına, aylık asgari ücretin sekizde biri tutarında,</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3) Ek beyannamenin, 86 ncı maddenin beşinci fıkrasına istinaden Kurumca resen düzenlenmesi durumunda, aylık asgari ücretin iki katını geçmemek kaydıyla her bir ek beyannamede kayıtlı sigortalı sayısı başına, aylık asgari ücretin yarısı tutarında,</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4) Beyannamenin mahkeme kararı, Kurumun denetim ve kontrol ile görevlendirilmiş memurlarınca yapılan tespitler veya diğer kamu idarelerinin denetim elemanlarınca kendi mevzuatları gereğince yapacakları soruşturma, denetim ve incelemeler neticesinde ya da bankalar, döner sermayeli kuruluşlar, kamu idareleri ile kanunla kurulan kurum ve kuruluşlardan alınan bilgi ve belgelerden, hizmetleri ve kazançları Kuruma bildirilmediği veya eksik bildirildiği ya da sadece hizmetlerinin Kuruma eksik bildirildiği anlaşılan sigortalılarla ilgili olması hâlinde, beyannamenin asıl veya ek nitelikte olup olmadığı, işverence düzenlenip düzenlenmediği dikkate alınmaksızın, aylık beyannamedeki her bir işyeri için,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Kamu idareleri ile 213 sayılı Vergi Usul Kanunu uyarınca bilanço esasına göre defter tutmak zorunda olanlar hakkında asgari ücretin üç katını geçmemek üzere sigortalı başına aylık asgari ücret tutarında,</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Diğer defterleri tutmak zorunda olanlar hakkında asgari ücretin iki katını geçmemek üzere sigortalı başına yarım asgari ücret tutarında,</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c) Defter tutmakla yükümlü olmayanlar hakkında aylık asgari ücreti geçmemek üzere sigortalı başına asgari ücretin üçte biri tutarında,</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ç) Beyannamedeki her bir işyerinden bildirilen sigortalıların sadece prime esas kazançlarının eksik bildirildiğinin anlaşılması hâlinde ise beyannamenin asıl veya ek nitelikte olup olmadığı, işverence düzenlenip düzenlenmediği dikkate alınmaksızın, aylık asgari ücretin onda birinden az, iki katından fazla olmamak üzere tespit edilen prime esas kazanç tutarında,</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idari para cezası uygulanır.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n) Muhtasar ve prim hizmet beyannamesinde, sigortalıların işyerlerinde fiilen yaptıkları işe uygun meslek adı ve kodunu, gerçeğe aykırı bildiren her bir işyeri için aylık asgari ücreti geçmemek üzere meslek adı ve kodu gerçeğe aykırı bildirilen sigortalı başına asgari ücretin onda biri tutarında idari para cezası uygulanır.”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52 –</w:t>
            </w:r>
            <w:r w:rsidRPr="00AC587B">
              <w:rPr>
                <w:rFonts w:ascii="Times New Roman" w:eastAsia="Times New Roman" w:hAnsi="Times New Roman" w:cs="Times New Roman"/>
                <w:sz w:val="18"/>
                <w:szCs w:val="18"/>
                <w:lang w:eastAsia="tr-TR"/>
              </w:rPr>
              <w:t> 5510 sayılı Kanunun ek 2 nci maddesinin ikinci fıkrasına “aylık prim ve hizmet belgelerinin” ibaresinden sonra gelmek üzere “Kuruma, muhtasar ve prim hizmet beyannamelerinin Maliye Bakanlığına” ibaresi eklenmiş ve fıkrada yer alan “yasal süresi içerisinde” ibaresinden sonra gelen “Kuruma” ibaresi yürürlükten kaldırılmıştır.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53 – </w:t>
            </w:r>
            <w:r w:rsidRPr="00AC587B">
              <w:rPr>
                <w:rFonts w:ascii="Times New Roman" w:eastAsia="Times New Roman" w:hAnsi="Times New Roman" w:cs="Times New Roman"/>
                <w:sz w:val="18"/>
                <w:szCs w:val="18"/>
                <w:lang w:eastAsia="tr-TR"/>
              </w:rPr>
              <w:t>5510 sayılı Kanuna aşağıdaki ek madde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lastRenderedPageBreak/>
              <w:t>“EK MADDE 12 – Aylık prim ve hizmet belgesinin muhtasar ve prim hizmet beyannamesi adı altında muhtasar beyanname ile birleştirilerek Maliye Bakanlığına verilmeye başlanıldığı tarihten önceki dönemlere ait yükümlülükler nedeniyle verilmesi gereken aylık prim ve hizmet belgeleri Sosyal Güvenlik Kurumunca belirlenen usul ve esaslar çerçevesinde Kuruma verilir.”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54 –</w:t>
            </w:r>
            <w:r w:rsidRPr="00AC587B">
              <w:rPr>
                <w:rFonts w:ascii="Times New Roman" w:eastAsia="Times New Roman" w:hAnsi="Times New Roman" w:cs="Times New Roman"/>
                <w:sz w:val="18"/>
                <w:szCs w:val="18"/>
                <w:lang w:eastAsia="tr-TR"/>
              </w:rPr>
              <w:t> 5510 sayılı Kanunun geçici 68 inci maddesinin;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Birinci fıkrasının (a) bendinde yer alan “2016 yılında cari aya ilişkin verilen aylık prim ve hizmet belgelerinde” ibaresinden sonra gelmek üzere “veya muhtasar ve prim hizmet beyannamelerinde” ibaresi,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Üçüncü fıkrasında yer alan “aylık prim ve hizmet belgelerini” ibaresinden sonra gelmek üzere “veya muhtasar ve prim hizmet beyannamelerini” ibaresi,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c) Altıncı fıkrasında yer alan “2016 yılında cari aya ilişkin verilen aylık prim ve hizmet belgelerinde” ibaresinden sonra gelmek üzere “veya muhtasar ve prim hizmet beyannamelerinde” ibaresi,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ç) Dokuzuncu fıkrasında yer alan “aylık prim ve hizmet belgelerinde” ibaresinden sonra gelmek üzere “veya Maliye Bakanlığına verilecek muhtasar ve prim hizmet beyannamelerinde” ibaresi,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55 –</w:t>
            </w:r>
            <w:r w:rsidRPr="00AC587B">
              <w:rPr>
                <w:rFonts w:ascii="Times New Roman" w:eastAsia="Times New Roman" w:hAnsi="Times New Roman" w:cs="Times New Roman"/>
                <w:sz w:val="18"/>
                <w:szCs w:val="18"/>
                <w:lang w:eastAsia="tr-TR"/>
              </w:rPr>
              <w:t> 13/6/2006 tarihli ve 5520 sayılı Kurumlar Vergisi Kanununun 4 üncü maddesinin birinci fıkrasına aşağıdaki bent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“ö) Tüm giderlerinin kanuni ve iş merkezi Türkiye’de bulunmayan kurumlar tarafından karşılanması ve söz konusu giderlerin Türkiye’de tam veya dar mükellefiyete tabi herhangi bir kurumun hesaplarına intikal ettirilmemesi veya kârından ayrılmaması kaydıyla, Ekonomi Bakanlığından alınan izne istinaden kurulan bölgesel yönetim merkezleri (Türkiye’de tam veya dar mükellefiyete tabi herhangi bir kurumun, bölgesel yönetim merkezinin yönetimi altında bulunması muafiyet hükmünün uygulamasına engel teşkil etmez.).”</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56 –</w:t>
            </w:r>
            <w:r w:rsidRPr="00AC587B">
              <w:rPr>
                <w:rFonts w:ascii="Times New Roman" w:eastAsia="Times New Roman" w:hAnsi="Times New Roman" w:cs="Times New Roman"/>
                <w:sz w:val="18"/>
                <w:szCs w:val="18"/>
                <w:lang w:eastAsia="tr-TR"/>
              </w:rPr>
              <w:t> 5520 sayılı Kanunun 5 inci maddesinin;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Birinci fıkrasının (e) bendinin birinci paragrafında yer alan parantez içi hüküm yürürlükten kaldırılmış ve beşinci paragrafı aşağıdaki şekilde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“Devir veya bölünme suretiyle devralınan taşınmazlar, iştirak hisseleri, kurucu senetleri ve intifa senetleri ile rüçhan haklarının satışında aktifte bulundurma sürelerinin hesabında, devir olunan veya bölünen kurumda geçen süreler de dikkate alınır. 21/11/2012 tarihli ve 6361 sayılı Finansal Kiralama, Faktoring ve Finansman Şirketleri Kanunu kapsamında geri kiralama amacıyla ve sözleşme sonunda geri alınması şartıyla, kurumlar tarafından finansal kiralama şirketleri, katılım bankaları ile kalkınma ve yatırım bankalarına veya 6/12/2012 tarihli ve 6362 sayılı Sermaye Piyasası Kanunu kapsamında kira sertifikası ihracı amacıyla varlık kiralama şirketlerine devredilen taşınmazların kiracı ya da kaynak kuruluş tarafından üçüncü kişilere satışında, aktifte bulundurma sürelerinin hesabında, bu taşınmazların finansal kiralama şirketi, katılım bankaları, kalkınma ve yatırım bankaları ile varlık kiralama şirketinin aktifinde bulunduğu süreler de dikkate alınır.”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Birinci fıkrasına aşağıdaki bentler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“j) Her türlü taşınır ve taşınmaz malların 6361 sayılı Kanun kapsamında geri kiralama amacıyla ve sözleşme sonunda geri alınması şartıyla, kurumlar tarafından finansal kiralama şirketleri, katılım bankaları ile kalkınma ve yatırım bankalarına satışından doğan kazançlar ve bu kurumlarca söz konusu varlıkların devralındığı kuruma kira süresi sonunda devrinden doğan kazançlar.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İstisnadan yararlanan satış kazancı, kiracı tarafından pasifte özel bir fon hesabında tutulur ve özel fon hesabında tutulan bu tutar sadece kiracı tarafından bu varlıklar için ayrılacak amortismanların (bu varlıkların kiralayan kurumlara devrinden önce kiracıdaki net bilanço aktif değerine isabet eden amortismanlar hariç) itfasında kullanılır. İstisna edilen kazançtan herhangi bir şekilde başka bir hesaba nakledilen veya işletmeden çekilen ya da dar mükellef kurumlarca ana merkeze aktarılan kısım için uygulanan istisna dolayısıyla zamanında tahakkuk ettirilmeyen vergiler ziyaa uğramış sayılır. Kurumların tasfiyesi (bu Kanuna göre yapılan devir ve bölünmeler hariç) hâlinde de bu hüküm uygulanır.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Söz konusu varlıkların,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 Kiracı tarafından veya</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ii) Kiralayan kurumlar tarafından finansal kiralama yöntemi dâhil olmak üzere (6361 sayılı Kanunda yer alan sözleşmeden kaynaklanan yükümlülüklerin yerine getirilememesi hâlleri hariç),</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üçüncü kişi ve kurumlara satılması durumunda, kiralayan kurumlara devrinden önce bu varlıkların kiracıdaki net bilanço aktif değeri ile bu varlıklar için anılan kurumların kazancının tespitinde dikkate alınan toplam amortisman tutarı dikkate alınarak, satışı gerçekleştiren kurum nezdinde vergilendirme yapılır.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Sözleşmeden kaynaklanan yükümlülüklerin yerine getirilememesi nedeniyle sat-kirala-geri al işleminin tekemmül etmemesi hâlinde, istisna nedeniyle kiracı adına zamanında tahakkuk ettirilmeyen vergiler, vergi ziyaı cezası uygulanmaksızın gecikme faiziyle birlikte tahsil olunur.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k) Her türlü varlık ve hakların, kaynak kuruluşlarca, kira sertifikası ihracı amacıyla ve sözleşme sonunda geri alınması şartıyla varlık kiralama şirketlerine satışı ile varlık kiralama şirketlerince bu varlıkların devralındığı kuruma satışından doğan kazançlar.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 xml:space="preserve">İstisnadan yararlanan satış kazancı, kaynak kuruluş tarafından pasifte özel bir fon hesabında tutulur ve özel fon hesabında tutulan bu tutar sadece kaynak kuruluş tarafından varlık kiralama şirketinden devralındığı tarihten itibaren bu </w:t>
            </w:r>
            <w:r w:rsidRPr="00AC587B">
              <w:rPr>
                <w:rFonts w:ascii="Times New Roman" w:eastAsia="Times New Roman" w:hAnsi="Times New Roman" w:cs="Times New Roman"/>
                <w:sz w:val="18"/>
                <w:szCs w:val="18"/>
                <w:lang w:eastAsia="tr-TR"/>
              </w:rPr>
              <w:lastRenderedPageBreak/>
              <w:t>varlıklar için ayrılacak amortismanların (bu varlıkların varlık kiralama şirketine devrinden önce kaynak kuruluştaki net bilanço aktif değerine isabet eden amortismanlar hariç) itfasında kullanılır. İstisna edilen kazançtan herhangi bir şekilde başka bir hesaba nakledilen veya işletmeden çekilen ya da dar mükellef kurumlarca ana merkeze aktarılan kısım için uygulanan istisna dolayısıyla zamanında tahakkuk ettirilmeyen vergiler ziyaa uğramış sayılır. Kurumların tasfiyesi (bu Kanuna göre yapılan devir ve bölünmeler hariç) hâlinde de bu hüküm uygulanır.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Söz konusu varlıkların, kaynak kuruluş tarafından üçüncü kişi ve kurumlara satılması durumunda, varlık kiralama şirketine devrinden önce bu varlıkların kaynak kuruluştaki net bilanço aktif değeri ile bu varlıklar için anılan kurumların kazancının tespitinde dikkate alınan toplam amortisman tutarı dikkate alınarak kaynak kuruluş nezdinde vergilendirme yapılır.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Söz konusu varlıkların varlık kiralama şirketleri tarafından üçüncü kişi ve kurumlara satılması durumunda ise varlık kiralama şirketlerinin bu satış işleminden doğan kazançları varlık kiralama şirketleri nezdinde kurumlar vergisine tabi tutulur ve istisna uygulaması dolayısıyla kaynak kuruluş adına zamanında tahakkuk ettirilmeyen vergiler, vergi ziyaı cezası uygulanmaksızın gecikme faiziyle birlikte tahsil olunur.”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57 –</w:t>
            </w:r>
            <w:r w:rsidRPr="00AC587B">
              <w:rPr>
                <w:rFonts w:ascii="Times New Roman" w:eastAsia="Times New Roman" w:hAnsi="Times New Roman" w:cs="Times New Roman"/>
                <w:sz w:val="18"/>
                <w:szCs w:val="18"/>
                <w:lang w:eastAsia="tr-TR"/>
              </w:rPr>
              <w:t> 5520 sayılı Kanunun 5/B maddesinin;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İkinci fıkrasının (c) bendi yürürlükten kaldırılmıştır.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Üçüncü fıkrası aşağıdaki şekilde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“(3) İstisna uygulamasına patent veya faydalı model belgesinin verildiği tarihten itibaren başlanır ve ilgili patent veya faydalı model belgesi için sağlanan koruma süresi aşılmamak kaydıyla bu istisnadan yararlanılabilir. Buluşun üretim sürecinde kullanılması sonucu üretilen ürünlerin satışından elde edilen kazançların, patentli veya faydalı model belgeli buluşa atfedilen kısmı, ayrıştırılmak suretiyle transfer fiyatlandırması esaslarına göre tespit edilir.”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c) Yedinci fıkrası aşağıdaki şekilde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“(7) Birinci ve beşinci fıkralarda yer alan %50 oranını ayrı ayrı ya da birlikte sıfıra kadar indirmeye, %100’e kadar artırmaya, bu oranları sektörler ile birinci fıkrada yer alan gelir, kazanç ve iratlar itibarıyla ya da patent veya faydalı model belgesine göre farklılaştırmaya, tekrar kanuni seviyesine indirmeye, beşinci fıkrada yer alan süreyi bir yıla kadar indirmeye, tekrar kanuni seviyesine kadar çıkarmaya Bakanlar Kurulu; üçüncü fıkrada yer alan transfer fiyatlandırması suretiyle ayrıştırma yöntemi yerine satış, hasılat, gider, harcama, maliyet veya benzeri unsurları dikkate alarak kazancın ayrıştırılmasında basitleştirilmiş yöntemler tespit etmeye ve bu maddenin uygulamasına ilişkin usul ve esasları belirlemeye Maliye Bakanlığı yetkilidir.”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58 – </w:t>
            </w:r>
            <w:r w:rsidRPr="00AC587B">
              <w:rPr>
                <w:rFonts w:ascii="Times New Roman" w:eastAsia="Times New Roman" w:hAnsi="Times New Roman" w:cs="Times New Roman"/>
                <w:sz w:val="18"/>
                <w:szCs w:val="18"/>
                <w:lang w:eastAsia="tr-TR"/>
              </w:rPr>
              <w:t>5520 sayılı Kanunun 10 uncu maddesinin birinci fıkrasının;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(a) bendi yürürlükten kaldırılmıştır.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(ğ) bendinin;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1) Birinci paragrafında yer alan “çağrı merkezi ve veri saklama hizmeti” ibaresi “çağrı merkezi, ürün testi, sertifikasyon, veri saklama, veri işleme, veri analizi ve ilgili bakanlıkların görüşü alınmak suretiyle Maliye Bakanlığınca belirlenen mesleki eğitim” şeklinde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2) Üçüncü paragrafına “hizmet alanları” ibaresinden sonra gelmek üzere “ve kazanç tutarları” ibaresi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59 – </w:t>
            </w:r>
            <w:r w:rsidRPr="00AC587B">
              <w:rPr>
                <w:rFonts w:ascii="Times New Roman" w:eastAsia="Times New Roman" w:hAnsi="Times New Roman" w:cs="Times New Roman"/>
                <w:sz w:val="18"/>
                <w:szCs w:val="18"/>
                <w:lang w:eastAsia="tr-TR"/>
              </w:rPr>
              <w:t>5520 sayılı Kanunun 13 üncü maddesinin;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İkinci fıkrasına “İlişkinin doğrudan veya dolaylı olarak ortaklık kanalıyla oluştuğu durumların örtülü kazanç dağıtımı kapsamında sayılması için en az %10 oranında ortaklık, oy veya kâr payı hakkının olması şartı aranır. Ortaklık ilişkisi olmadan doğrudan veya dolaylı olarak en az %10 oranında oy veya kâr payı hakkının olduğu durumlarda da taraflar ilişkili kişi sayılır. İlişkili kişiler açısından bu oranlar topluca dikkate alınır.” cümleleri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Dördüncü fıkrasının (ç) bendi aşağıdaki şekilde değiştirilmiş ve bu bentten sonra gelmek üzere (d) bendi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“ç) İşlemsel kâr yöntemleri: Emsallere uygun fiyat veya bedelin tespitinde, ilişkili kişiler arasındaki işlemden doğan kârı esas alan yöntemleri ifade eder. Bu yöntemler, işleme dayalı net kâr marjı yöntemi ve kâr bölüşüm yöntemidir. İşleme dayalı net kâr marjı yöntemi, mükellefin kontrol altındaki bir işlemden; maliyetler, satışlar veya varlıklar gibi ilgili ve uygun bir temele dayanarak tespit ettiği net kâr marjının incelenmesi esasına dayanır. Kâr bölüşüm yöntemi, ilişkili kişilerin bir veya daha fazla sayıdaki kontrol altındaki işlemlere ilişkin toplam faaliyet kârı ya da zararının, üstlendikleri işlevler ve yüklendikleri riskler nispetinde ilişkili kişiler arasında emsallere uygun olarak bölüştürülmesi esasına dayanır.”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“d) Emsallere uygun fiyata yukarıdaki yöntemlerden herhangi birisi ile ulaşma olanağı yoksa mükellef, işlemin niteliğine uygun olarak kendi belirleyeceği bir yöntemi de kullanabilir.”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c) Beşinci fıkrasına “Mükellef ve Bakanlık, belirlenen yöntemin zamanaşımına uğramamış geçmiş vergilendirme dönemlerine de tatbik edilmesini, Vergi Usul Kanununun pişmanlık ve ıslah hükümlerinin uygulanmasının mümkün olması ile anlaşma koşullarının bu dönemlerde de geçerli olması hâlinde, anlaşma kapsamına almak suretiyle sağlayabilir. Bu durumda, imzalanan anlaşma söz konusu hükümlerde yer alan haber verme dilekçesi yerine geçer, beyan ve ödeme işlemleri buna göre tekemmül ettirilir. Anlaşmanın geçmiş vergilendirme dönemlerine uygulanması sebebiyle daha önceden ödenen vergiler ret ve iade edilmez.” cümleleri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ç) Yedinci fıkrasından sonra gelmek üzere aşağıdaki fıkra eklenmiş ve mevcut sekizinci fıkra buna göre teselsül ettirilmiştir.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lastRenderedPageBreak/>
              <w:t>“(8) Transfer fiyatlandırmasına ilişkin belgelendirme yükümlülüklerinin tam ve zamanında yerine getirilmiş olması kaydıyla, örtülü olarak dağıtılan kazanç nedeniyle zamanında tahakkuk ettirilmemiş veya eksik tahakkuk ettirilmiş vergiler için vergi ziyaı cezası (Vergi Usul Kanununun 359 uncu maddesinde yazılı fiillerle vergi ziyaına sebebiyet verilmesi hali hariç) %50 indirimli olarak uygulanır.”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d) Mevcut sekizinci fıkrası aşağıdaki şekilde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“(9) Bakanlar Kurulu; ikinci fıkrada yer alan oranları, gerçek kişiler, kurumlar, doğrudan veya dolaylı ortaklar itibarıyla ya da ortaklık payının edinim şekline göre topluca veya ayrı ayrı %1’e kadar indirmeye, %25’e kadar çıkarmaya, oran şartını kaldırmaya; beşinci fıkrada yer alan süreyi beş yıla kadar artırmaya, belgelendirme yükümlülükleri ve bu yükümlülükler kapsamına, uluslararası anlaşmalar doğrultusunda, yurt dışında yer alan ilişkili kişilerin faaliyetlerine ilişkin bilgilerin dâhil edilmesi zorunluluğu getirmeye; bu bilgilerin uluslararası anlaşmalar çerçevesinde diğer ülkelerle karşılıklı olarak paylaşılmasına ilişkin usullerle transfer fiyatlandırması ile ilgili diğer usul ve esasları belirlemeye yetkilidir.”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60 –</w:t>
            </w:r>
            <w:r w:rsidRPr="00AC587B">
              <w:rPr>
                <w:rFonts w:ascii="Times New Roman" w:eastAsia="Times New Roman" w:hAnsi="Times New Roman" w:cs="Times New Roman"/>
                <w:sz w:val="18"/>
                <w:szCs w:val="18"/>
                <w:lang w:eastAsia="tr-TR"/>
              </w:rPr>
              <w:t> 28/2/2008 tarihli ve 5746 sayılı Araştırma, Geliştirme ve Tasarım Faaliyetlerinin Desteklenmesi Hakkında Kanunun;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3 üncü maddesinden sonra gelmek üzere aşağıdaki 3/A maddesi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“Diğer teşvik unsurları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MADDE 3/A – (1) Gelir ve kurumlar vergisi mükelleflerinin, işletmeleri bünyesinde gerçekleştirdikleri münhasıran yeni teknoloji ve bilgi arayışına yönelik araştırma ve geliştirme harcamaları tutarının %100’ü, bu kapsamdaki projelerin Bilim, Sanayi ve Teknoloji Bakanlığı tarafından Ar-Ge ve yenilik projesi olarak değerlendirilmesi şartıyla, 5520 sayılı Kanunun 10 uncu maddesi ve 193 sayılı Kanunun 89 uncu maddesi uyarınca kazancın tespitinde indirim konusu yapılır. Ayrıca bu harcamalar, 213 sayılı Kanuna göre aktifleştirilmek suretiyle amortisman yoluyla itfa edilir, bir iktisadi kıymet oluşmaması hâlinde ise doğrudan gider yazılır.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(2) Kazancın yetersiz olması nedeniyle ilgili vergilendirme döneminde indirim konusu yapılamayan tutar, sonraki vergilendirme dönemlerine devredilir. Devredilen tutar, takip eden yıllarda 213 sayılı Kanuna göre her yıl belirlenen yeniden değerleme oranında artırılarak dikkate alınır.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(3) Araştırma ve geliştirme faaliyetleri ile doğrudan ilişkili olmayan giderlerden Ar-Ge indirimi hesaplanmaz. Ar-Ge indirimi tutarının hesabında tamamen araştırma ve geliştirme faaliyetlerinde kullanılan amortismana tabi iktisadi kıymetler için hesaplanan amortismanlar ile başka faaliyetlerde de kullanılan makine ve teçhizat için hesaplanan amortismanların bu kıymetlerin araştırma ve geliştirme faaliyetlerinde kullanıldıkları gün sayısına isabet eden kısmı dikkate alınabilir. Bu madde kapsamında Ar-Ge indiriminden yararlanılacak harcamaların kapsamını ve uygulamadan yararlanılabilmesi için gerekli belgeler ile usulleri belirlemeye Maliye Bakanlığı ile Bilim, Sanayi ve Teknoloji Bakanlığı müştereken yetkilidir.”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4 üncü maddesinin beşinci fıkrasında yer alan “193 sayılı Kanunun 89 uncu maddesinin birinci fıkrasının (9) ve (13) numaralı bentleri, 5520 sayılı Kanunun 10 uncu maddesinin birinci fıkrasının (a) ve (ğ) bentleri hükümleri ile” ibaresi “193 sayılı Kanunun 89 uncu maddesinin birinci fıkrasının (13) numaralı bendi, 5520 sayılı Kanunun 10 uncu maddesinin birinci fıkrasının (ğ) bendi hükümleri ile” şeklinde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61 –</w:t>
            </w:r>
            <w:r w:rsidRPr="00AC587B">
              <w:rPr>
                <w:rFonts w:ascii="Times New Roman" w:eastAsia="Times New Roman" w:hAnsi="Times New Roman" w:cs="Times New Roman"/>
                <w:sz w:val="18"/>
                <w:szCs w:val="18"/>
                <w:lang w:eastAsia="tr-TR"/>
              </w:rPr>
              <w:t> 14/12/2009 tarihli ve 5941 sayılı Çek Kanununun 2 nci maddesinin ikinci fıkrasında yer alan “Türkiye Cumhuriyet Merkez Bankası kayıtlarını,” ibaresi “Risk Merkezi ile adli sicil kayıtlarını ve” şeklinde değiştirilmiş, üçüncü fıkrasına aşağıdaki cümleler eklenmiş, dördüncü fıkrasında yer alan “yaptığı, temsilcisi veya imza” ibaresi “yaptığı veya ticaret siciline tescil edilen” şeklinde değiştirilmiş ve yedinci fıkrasına aşağıdaki bentler eklenmiştir.</w:t>
            </w:r>
          </w:p>
          <w:p w:rsidR="00AC587B" w:rsidRPr="00AC587B" w:rsidRDefault="00AC587B" w:rsidP="00AC587B">
            <w:pPr>
              <w:spacing w:after="0" w:line="240" w:lineRule="atLeast"/>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“Muhatap banka; gerçek veya tüzel kişi adına açılması talep olunan çek hesaplarında bunların, sermaye şirketlerinde ayrıca yönetim organında görev yapanlar ile ticaret siciline tescil edilen şirket yetkililerinin çek hesabı açma yasağının bulunmadığı hususunu kontrol ederek, yasağın bulunmadığına ilişkin sorgulama sonucunu muhafaza eder. Bankalar çek hesabı açtıkları kişiler ile çek hesabı sahibi tüzel kişi ise hesap açılış tarihi itibarıyla tüzel kişi tarafından bildirilen işlem yetkililerini 13/1/2011 tarihli ve 6102 sayılı Türk Ticaret Kanununun 780 inci maddesinin üçüncü fıkrasında belirtilen sisteme kaydeder.”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“e) Çek hesabı sahibi gerçek kişi ise Türkiye Cumhuriyeti kimlik numarası; tüzel kişilerde ise varsa Merkezi Sicil Kayıt Sistemi (MERSİS) numarası,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f) Çek hesabı sahibi ile düzenleyenin farklı kişiler olması hâlinde, ayrıca düzenleyenin Türkiye Cumhuriyeti kimlik numarası,”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62 –</w:t>
            </w:r>
            <w:r w:rsidRPr="00AC587B">
              <w:rPr>
                <w:rFonts w:ascii="Times New Roman" w:eastAsia="Times New Roman" w:hAnsi="Times New Roman" w:cs="Times New Roman"/>
                <w:sz w:val="18"/>
                <w:szCs w:val="18"/>
                <w:lang w:eastAsia="tr-TR"/>
              </w:rPr>
              <w:t> 5941 sayılı Kanunun 3 üncü maddesinin altıncı fıkrasında yer alan “Cumhuriyet Başsavcılığına talepte” ibaresi “icra mahkemesine şikâyette” şeklinde değiştirilmiş ve maddeye aşağıdaki fıkra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“(10) Lehine karekodlu çek düzenlenen lehdar, teslim aldığı çeki Türk Ticaret Kanununun 780 inci maddesinin üçüncü fıkrasında belirtilen sisteme kaydeder. Karekodlu çekin sisteme kaydedildiği tarihten sonra çek düzenleyen tüzel kişinin temsilcilerinde meydana gelen değişiklikler, çek hesabı sahibi tüzel kişinin sorumluluğunu ortadan kaldırmaz.”</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63 –</w:t>
            </w:r>
            <w:r w:rsidRPr="00AC587B">
              <w:rPr>
                <w:rFonts w:ascii="Times New Roman" w:eastAsia="Times New Roman" w:hAnsi="Times New Roman" w:cs="Times New Roman"/>
                <w:sz w:val="18"/>
                <w:szCs w:val="18"/>
                <w:lang w:eastAsia="tr-TR"/>
              </w:rPr>
              <w:t> 5941 sayılı Kanunun 5 inci maddesinin madde başlığı “Ceza sorumluluğu, çek düzenleme ve çek hesabı açma yasağı” şeklinde, birinci, sekizinci ve onuncu fıkraları aşağıdaki şekilde değiştirilmiş, ikinci ve dokuzuncu fıkraları aşağıdaki şekilde yeniden düzenlenmiş, üçüncü fıkrasında yer alan “sorumluluk ile idarî yaptırım sorumluluğu” ibaresi “ve cezai sorumluluk” şeklinde değiştirilmiş ve maddeye aşağıdaki fıkra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lastRenderedPageBreak/>
              <w:t>“(1) Üzerinde yazılı bulunan düzenleme tarihine göre kanuni ibraz süresi içinde ibrazında, çekle ilgili olarak “karşılıksızdır” işlemi yapılmasına sebebiyet veren kişi hakkında, hamilin şikâyeti üzerine, her bir çekle ilgili olarak, binbeşyüz güne kadar adli para cezasına hükmolunur. Ancak, hükmedilecek adli para cezası; çek bedelinin karşılıksız kalan miktarı, çekin üzerinde yazılı bulunan düzenleme tarihine göre kanuni ibraz tarihinden itibaren işleyecek 3095 sayılı Kanuna göre ticari işlerde temerrüt faizi oranı üzerinden hesaplanacak faizi ile takip ve yargılama gideri toplamından az olamaz. Mahkeme ayrıca, çek düzenleme ve çek hesabı açma yasağına; bu yasağın bulunması hâlinde, çek düzenleme ve çek hesabı açma yasağının devamına hükmeder. Yargılama sırasında da resen mahkeme tarafından koruma tedbiri olarak çek düzenleme ve çek hesabı açma yasağına karar verilir. Çek düzenleme ve çek hesabı açma yasağı, çek hesabı sahibi gerçek veya tüzel kişi, bu tüzel kişi adına çek keşide edenler ve karşılıksız çekin bir sermaye şirketi adına düzenlenmesi durumunda ayrıca yönetim organı ile ticaret siciline tescil edilen şirket yetkilileri hakkında uygulanır. Koruma tedbiri olarak verilen çek düzenleme ve çek hesabı açma yasağı kararlarına karşı yapılan itirazlar bakımından 9/6/1932 tarihli ve 2004 sayılı İcra ve İflas Kanununun 353 üncü maddesinin birinci fıkrası hükmü uygulanır. Bu suçtan dolayı açılan davalar icra mahkemesinde görülür ve İcra ve İflas Kanununun 347, 349, 350, 351, 352 ve 353 üncü maddelerinde düzenlenen yargılama usulüne ilişkin hükümler uygulanır. Bu davalar çekin tahsil için bankaya ibraz edildiği veya çek hesabının açıldığı banka şubesinin bulunduğu yer ya da hesap sahibinin yahut şikâyetçinin yerleşim yeri mahkemesinde görülür.”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“(2) Birinci fıkra hükmüne göre çek karşılığını ilgili banka hesabında bulundurmakla yükümlü olan kişi, çek hesabı sahibidir. Çek hesabı sahibinin tüzel kişi olması hâlinde, bu tüzel kişinin mali işlerini yürütmekle görevlendirilen yönetim organının üyesi, böyle bir belirleme yapılmamışsa yönetim organını oluşturan gerçek kişi veya kişiler, çek karşılığını ilgili banka hesabında bulundurmakla yükümlüdür. Birinci fıkra uyarınca hakkında çek düzenleme ve çek hesabı açma yasağı kararı verilenler, yasaklılıkları süresince sermaye şirketlerinin yönetim organlarında görev alamazlar. Ancak, hakkında yasaklama kararı verilenlerin mevcut organ üyelikleri görev sürelerinin sonuna kadar devam eder.”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“(8) Çek düzenleme ve çek hesabı açma yasağı kararına ilişkin bilgiler, güvenli elektronik imza ile imzalandıktan sonra, Adalet Bakanlığı Ulusal Yargı Ağı Bilişim Sistemi (UYAP) aracılığıyla MERSİS ile Risk Merkezine elektronik ortamda bildirilir. Hakkında çek hesabı açma yasağı kararı verilen kişiler, Risk Merkezi tarafından bankalara bildirilir. Bu bildirimler ile bankalara yapılacak duyurulara ilişkin esas ve usuller, Adalet Bakanlığının uygun görüşü alınarak Risk Merkezi tarafından belirlenir.”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“(9) Karşılıksız kalan bir çekle ilgili olarak yapılan yargılama neticesinde mahkeme tarafından beraat, ceza verilmesine yer olmadığı, davanın düşmesi veya davanın reddine karar verilmesi hâlinde, aynı kararda, çek düzenleme ve çek hesabı açma yasağının kaldırılmasına karar verilir. Çek düzenleme ve çek hesabı açma yasağının kaldırılmasına ilişkin kararların kesinleşmesi üzerine, bu kararlar, MERSİS ile Risk Merkezine sekizinci fıkradaki usullere göre bildirilir ve ilan olunur.”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“(10) Birinci fıkrada tanımlanan suç nedeniyle, ön ödeme, uzlaşma ve hükmün açıklanmasının geri bırakılmasına ilişkin hükümler uygulanmaz.”</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“(11) Birinci fıkra uyarınca verilen adli para cezalarının ödenmemesi durumunda, bu ceza, 13/12/2004 tarihli ve 5275 sayılı Ceza ve Güvenlik Tedbirlerinin İnfazı Hakkında Kanunun 106 ncı maddesinin üçüncü fıkrasında yer alan kamuya yararlı bir işte çalıştırma kararı verilmeksizin doğrudan hapis cezasına çevrilir.”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64 –</w:t>
            </w:r>
            <w:r w:rsidRPr="00AC587B">
              <w:rPr>
                <w:rFonts w:ascii="Times New Roman" w:eastAsia="Times New Roman" w:hAnsi="Times New Roman" w:cs="Times New Roman"/>
                <w:sz w:val="18"/>
                <w:szCs w:val="18"/>
                <w:lang w:eastAsia="tr-TR"/>
              </w:rPr>
              <w:t> 5941 sayılı Kanunun 6 ncı maddesi başlığı ile birlikte aşağıdaki şekilde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“Etkin pişmanlık ve çek düzenleme ve çek hesabı açma yasağının kaldırılması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MADDE 6 – (1) Karşılıksız kalan çek bedelinin, çekin üzerinde yazılı bulunan düzenleme tarihine göre kanunî ibraz tarihinden itibaren işleyecek 3095 sayılı Kanuna göre ticarî işlerde temerrüt faiz oranı üzerinden hesaplanacak faizi ile birlikte tamamen ödeyen kişi hakkında,</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Yargılama aşamasında mahkeme tarafından davanın düşmesine,</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Mahkûmiyet hükmünün kesinleşmesinden sonra mahkeme tarafından hükmün bütün sonuçlarıyla ortadan kaldırılmasına,</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karar verilir. Çek düzenleme ve çek hesabı açma yasağının kaldırıldığı, MERSİS ile Risk Merkezine 5 inci maddenin sekizinci fıkrasındaki usullere göre bildirilir ve ilan olunur.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(2) Şikâyetten vazgeçme hâlinde de birinci fıkra hükmü uygulanır.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(3) Kişi, mahkûm olduğu cezanın tamamen infaz edildiği tarihten itibaren üç yıl ve her halde yasağın konulduğu tarihten itibaren on yıl geçtikten sonra, hükmü veren mahkemeden çek düzenleme ve çek hesabı açma yasağının kaldırılmasını isteyebilir; mahkemenin vereceği karara itiraz edebilir. Bu itiraz bakımından İcra ve İflas Kanununun 353 üncü maddesinin birinci fıkrası hükmü uygulanır. Çek düzenleme ve çek hesabı açma yasağının kaldırılmasına ilişkin karar kesinleştiğinde, yasağın kaldırıldığı, MERSİS ile Risk Merkezine 5 inci maddenin sekizinci fıkrasındaki usullere göre bildirilir ve ilan olunur.”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65 – </w:t>
            </w:r>
            <w:r w:rsidRPr="00AC587B">
              <w:rPr>
                <w:rFonts w:ascii="Times New Roman" w:eastAsia="Times New Roman" w:hAnsi="Times New Roman" w:cs="Times New Roman"/>
                <w:sz w:val="18"/>
                <w:szCs w:val="18"/>
                <w:lang w:eastAsia="tr-TR"/>
              </w:rPr>
              <w:t>5941 sayılı Kanuna aşağıdaki madde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“GEÇİCİ MADDE 4 – (1) Bu maddenin yürürlüğe girmesinden önce verilen çek düzenleme ve çek hesabı açma yasağına ilişkin kayıtlar, bu Kanun gereğince silinmesini gerektiren şartlar oluşuncaya kadar Türkiye Cumhuriyet Merkez Bankasında tutulmaya devam olunur.”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66 –</w:t>
            </w:r>
            <w:r w:rsidRPr="00AC587B">
              <w:rPr>
                <w:rFonts w:ascii="Times New Roman" w:eastAsia="Times New Roman" w:hAnsi="Times New Roman" w:cs="Times New Roman"/>
                <w:sz w:val="18"/>
                <w:szCs w:val="18"/>
                <w:lang w:eastAsia="tr-TR"/>
              </w:rPr>
              <w:t xml:space="preserve"> 13/1/2011 tarihli ve 6102 sayılı Türk Ticaret Kanununun 40 ıncı maddesinin ikinci fıkrasına aşağıdaki </w:t>
            </w:r>
            <w:r w:rsidRPr="00AC587B">
              <w:rPr>
                <w:rFonts w:ascii="Times New Roman" w:eastAsia="Times New Roman" w:hAnsi="Times New Roman" w:cs="Times New Roman"/>
                <w:sz w:val="18"/>
                <w:szCs w:val="18"/>
                <w:lang w:eastAsia="tr-TR"/>
              </w:rPr>
              <w:lastRenderedPageBreak/>
              <w:t>cümle eklenmiştir.</w:t>
            </w:r>
          </w:p>
          <w:p w:rsidR="00AC587B" w:rsidRPr="00AC587B" w:rsidRDefault="00AC587B" w:rsidP="00AC587B">
            <w:pPr>
              <w:spacing w:after="0" w:line="240" w:lineRule="atLeast"/>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“Gerçek kişi tacir ile tüzel kişi tacir adına imza atmaya yetkili kişi, ticaret unvanını ve bunun altına atacağı imzayı, noter onayı şartı aranmaksızın ticaret sicili müdürü yahut yardımcısı huzurunda yazılı beyanda bulunmak suretiyle de verebilir.”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67 –</w:t>
            </w:r>
            <w:r w:rsidRPr="00AC587B">
              <w:rPr>
                <w:rFonts w:ascii="Times New Roman" w:eastAsia="Times New Roman" w:hAnsi="Times New Roman" w:cs="Times New Roman"/>
                <w:sz w:val="18"/>
                <w:szCs w:val="18"/>
                <w:lang w:eastAsia="tr-TR"/>
              </w:rPr>
              <w:t> 6102 sayılı Kanunun;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212 nci maddesinin birinci fıkrasına “onaylanması” ibaresinden sonra gelmek üzere “veya şirket sözleşmesinin ticaret sicili müdürü yahut yardımcısı huzurunda imzalanması” ibaresi ile aynı fıkranın sonuna “Şirketin kuruluşunda, şirket sözleşmesini ihtiva eden kâğıtlardan değerli kâğıt bedeli alınmaz.” cümlesi,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215 inci maddesinin birinci fıkrasına “Şirket sözleşmesinin ticaret sicili müdürü veya yardımcısı huzurunda imzalanması hâlinde de sureti ticaret sicili müdürlüğü tarafından saklanarak yukarıda öngörülen tescil ve ilan sağlanır.” cümlesi,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c) 335 inci maddesinin birinci fıkrasına “onaylandığı” ibaresinden sonra gelmek üzere “veya ticaret sicili müdürü yahut yardımcısı huzurunda imzaladığı” ibaresi ile aynı fıkranın sonuna “Şirketin kuruluşunda, esas sözleşmeyi ihtiva eden kâğıtlardan değerli kâğıt bedeli alınmaz.” cümlesi,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ç) 339 uncu maddesinin birinci fıkrasına “onaylanması” ibaresinden sonra gelmek üzere “veya esas sözleşmenin ticaret sicili müdürü yahut yardımcısı huzurunda imzalanması” ibaresi,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d) 345 inci maddesinin ikinci fıkrasına “noter onayı” ibaresinden sonra gelmek üzere “veya şirket sözleşmesinin ticaret sicili müdürü yahut yardımcısı huzurunda imzalanma” ibaresi,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e) 566 ncı maddesinin birinci fıkrasına “onaylanması” ibaresinden sonra gelmek üzere “veya esas sözleşmenin ticaret sicili müdürü yahut yardımcısı huzurunda imzalanması” ibaresi ile aynı fıkranın sonuna “Şirketin kuruluşunda, esas sözleşmeyi ihtiva eden kâğıtlardan değerli kâğıt bedeli alınmaz.” cümlesi,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f) 575 inci maddesinin birinci fıkrasına “onaylanması” ibaresinden sonra gelmek üzere “veya şirket sözleşmesinin ticaret sicili müdürü yahut yardımcısı huzurunda imzalanması” ibaresi ile aynı fıkranın sonuna “Şirketin kuruluşunda, şirket sözleşmesini ihtiva eden kâğıtlardan değerli kâğıt bedeli alınmaz.” cümlesi,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g) 585 inci maddesinin birinci fıkrasına “onaylandığı” ibaresinden sonra gelmek üzere “veya ticaret sicili müdürü yahut yardımcısı huzurunda imzaladığı” ibaresi,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ğ) 587 nci maddesinin birinci fıkrasına “onaylanmasını” ibaresinden sonra gelmek üzere “veya şirket sözleşmesinin ticaret sicili müdürü yahut yardımcısı huzurunda imzalandığı tarihi” ibaresi,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68 –</w:t>
            </w:r>
            <w:r w:rsidRPr="00AC587B">
              <w:rPr>
                <w:rFonts w:ascii="Times New Roman" w:eastAsia="Times New Roman" w:hAnsi="Times New Roman" w:cs="Times New Roman"/>
                <w:sz w:val="18"/>
                <w:szCs w:val="18"/>
                <w:lang w:eastAsia="tr-TR"/>
              </w:rPr>
              <w:t> 6102 sayılı Kanunun;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184 üncü maddesinin birinci fıkrasında yer alan “ve ayni sermaye konulmasına” ibaresi “, ayni sermaye konulmasına ve kurucuların şirket sözleşmesini imzalamalarına” şeklinde,</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189 uncu maddesinin birinci fıkrasında yer alan “tür değiştirme planını” ibaresi “tür değiştirme planı ile yeni türün şirket sözleşmesini” şeklinde,</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c) 543 üncü maddesinin ikinci fıkrasında yer alan “bir yıl” ibareleri “altı ay” şeklinde,</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69 –</w:t>
            </w:r>
            <w:r w:rsidRPr="00AC587B">
              <w:rPr>
                <w:rFonts w:ascii="Times New Roman" w:eastAsia="Times New Roman" w:hAnsi="Times New Roman" w:cs="Times New Roman"/>
                <w:sz w:val="18"/>
                <w:szCs w:val="18"/>
                <w:lang w:eastAsia="tr-TR"/>
              </w:rPr>
              <w:t> 6102 sayılı Kanunun 545 inci maddesine aşağıdaki fıkra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“(2) Bu Kanun hükümlerine göre tasfiye olunan şirketlerde, 2004 sayılı Kanunun 44 üncü ve 337/a maddesi hükümleri uygulanmaz.”</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70 –</w:t>
            </w:r>
            <w:r w:rsidRPr="00AC587B">
              <w:rPr>
                <w:rFonts w:ascii="Times New Roman" w:eastAsia="Times New Roman" w:hAnsi="Times New Roman" w:cs="Times New Roman"/>
                <w:sz w:val="18"/>
                <w:szCs w:val="18"/>
                <w:lang w:eastAsia="tr-TR"/>
              </w:rPr>
              <w:t> 6102 sayılı Kanunun 780 inci maddesinin birinci fıkrasına aşağıdaki bentler ve maddeye aşağıdaki fıkralar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“g) Banka tarafından verilen seri numarasını,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h) Karekodu,”</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“(2) Çek alacaklıları, ellerinde bulunan çek ile çek hesabı sahibine ve bu çeki düzenleyenlere ilişkin verilere karekod aracılığıyla erişim sağlayabilir. Karekod ile;</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Çek hesabı sahibinin adı, soyadı veya ticaret unvanı,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Çek hesabı sahibinin tacir olması hâlinde, ticaret siciline tescil edilen yetkililerinin adı, soyadı veya ticaret unvanı,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c) Çek hesabı sahibinin, çek hesabı bulunan toplam banka sayısı,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d) Çek hesabı sahibine ait bankalara ibraz edilmemiş çek adedi ve tutarı,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e) Düzenlenerek bankalara teslim edilen çeklerin adedi ve tutarı,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f) Son beş yıl içerisinde ibrazında ödenen çeklerin adedi ve tutarı,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g) İbraz edilen ilk çekin ibraz tarihi,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h) İbraz edilen son çekin ibraz tarihi,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ı) İbrazında ödenen son çekin ibraz tarihi,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i) Son beş yılda “karşılıksızdır” işlemi gören ve halen ödenmemiş çeklerin adedi ve tutarları,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j) Son beş yılda “karşılıksızdır” işlemi gören ve sonradan ödenen çeklerin adedi ve tutarı,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k) Son beş yılda “karşılıksızdır” işlemi gören son çekin ibraz tarihi,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l) Çek hesabı sahibi hakkında çek hesabı açma yasağı bulunup bulunmadığı, varsa yasaklama kararının tarihi,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m) Her bir çek yaprağı ile ilgili olarak tedbir kaydı olup olmadığı,</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lastRenderedPageBreak/>
              <w:t>n) Çek hesabı sahibi tacirse, iflasına karar verilip verilmediği, iflasına karar verilmişse kararın tarihi,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çek hesabı sahibi ya da cirantanın rızası aranmaksızın üçüncü kişilerin erişimine sunulur.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(3) İkinci fıkrada belirtilen verilere ulaşılmasını sağlayacak karekod okutma ve bilgi paylaşım sistemi 5411 sayılı Kanunun ek 1 inci madde hükmü uyarınca kurulan Türkiye Bankalar Birliği Risk Merkezi tarafından oluşturulur. Risk Merkezi sistemdeki verileri, 5411 sayılı Kanunun ek 1 inci maddesinin on birinci fıkrası uyarınca bilgi alışverişini gerçekleştirdiği şirket ile paylaşmaya yetkilidir. Bu yetki kullanıldığı takdirde sistem bilgilerin paylaşıldığı şirket nezdinde kurulabilir.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(4) Çekte yer alacak MERSİS numarası ile karekodun tanım ve içerikleri ile bu maddenin uygulanmasına ilişkin usul ve esaslar Gümrük ve Ticaret Bakanlığı ile Hazine Müsteşarlığının müştereken çıkaracağı tebliğle belirlenir.”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71 –</w:t>
            </w:r>
            <w:r w:rsidRPr="00AC587B">
              <w:rPr>
                <w:rFonts w:ascii="Times New Roman" w:eastAsia="Times New Roman" w:hAnsi="Times New Roman" w:cs="Times New Roman"/>
                <w:sz w:val="18"/>
                <w:szCs w:val="18"/>
                <w:lang w:eastAsia="tr-TR"/>
              </w:rPr>
              <w:t> 6102 sayılı Kanunun 781 inci maddesinin birinci fıkrasında yer alan “ikinci ve üçüncü” ibaresi “ikinci, üçüncü ve dördüncü” şeklinde değiştirilmiş ve maddeye aşağıdaki fıkra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“(4) Yabancı banka tarafından bastırılan çeklerde, 780 inci maddenin birinci fıkrasının (g) bendinde belirtilen banka tarafından verilen seri numarası ve/veya (h) bendinde belirtilen karekodun bulunmaması senedin çek olarak geçerliliğini etkilemez.”</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72 –</w:t>
            </w:r>
            <w:r w:rsidRPr="00AC587B">
              <w:rPr>
                <w:rFonts w:ascii="Times New Roman" w:eastAsia="Times New Roman" w:hAnsi="Times New Roman" w:cs="Times New Roman"/>
                <w:sz w:val="18"/>
                <w:szCs w:val="18"/>
                <w:lang w:eastAsia="tr-TR"/>
              </w:rPr>
              <w:t> 6102 sayılı Kanuna aşağıdaki geçici madde eklenmiştir.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“GEÇİCİ MADDE 11 – (1) 31/12/2016 tarihinden sonra bankalarca çek hesabı sahiplerine 780 inci maddeye bu Kanunla eklenen hüküm gereğince bulunması gereken karekod ve seri numarası unsurlarını içermeyen çek yaprağı verilemez. 31/12/2016 tarihinden önce basılan çeklerde bu unsurlar aranmaz.”</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73 –</w:t>
            </w:r>
            <w:r w:rsidRPr="00AC587B">
              <w:rPr>
                <w:rFonts w:ascii="Times New Roman" w:eastAsia="Times New Roman" w:hAnsi="Times New Roman" w:cs="Times New Roman"/>
                <w:sz w:val="18"/>
                <w:szCs w:val="18"/>
                <w:lang w:eastAsia="tr-TR"/>
              </w:rPr>
              <w:t> 6102 sayılı Kanunun;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336 ncı maddesinin birinci fıkrasında yer alan “kurucular beyanı” ibaresi,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457 nci maddesinin ikinci fıkrasının (a) bendinde yer alan “ve 349 uncu maddede yer alan hususların somut olayda mevcut bulunması hâlinde bunlara ilişkin açıklamalar” ibaresi,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c) 349 uncu maddesi, 562 nci maddesinin beşinci fıkrasının (a) bendi ve 586 ncı maddesinin ikinci fıkrasının (b) bendi,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yürürlükten kaldırılmıştır.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74 –</w:t>
            </w:r>
            <w:r w:rsidRPr="00AC587B">
              <w:rPr>
                <w:rFonts w:ascii="Times New Roman" w:eastAsia="Times New Roman" w:hAnsi="Times New Roman" w:cs="Times New Roman"/>
                <w:sz w:val="18"/>
                <w:szCs w:val="18"/>
                <w:lang w:eastAsia="tr-TR"/>
              </w:rPr>
              <w:t> 21/11/2012 tarihli ve 6361 sayılı Finansal Kiralama, Faktoring ve Finansman Şirketleri Kanununun 37 nci maddesinin birinci fıkrası aşağıdaki şekilde değiştirilmiştir.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“(1) Finansal kiralama sözleşmeleri, bu sözleşmelerin devrine ve tadiline ilişkin kâğıtlar, finansal kiralama konusu malların teminine ilişkin kiralayan ve satıcı arasında düzenlenen sözleşmeler ile bunların teminatı amacıyla düzenlenen kâğıtlar damga vergisinden, bu kâğıtlarla ilgili yapılacak işlemler (finansal kiralama konusu gayrimenkullerin kiralayanlar tarafından devir alınmasına ilişkin tapu işlemleri hariç) harçtan müstesnadır.”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Eski yıllara ait teminat mektuplarının tasfiyesi</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75 – </w:t>
            </w:r>
            <w:r w:rsidRPr="00AC587B">
              <w:rPr>
                <w:rFonts w:ascii="Times New Roman" w:eastAsia="Times New Roman" w:hAnsi="Times New Roman" w:cs="Times New Roman"/>
                <w:sz w:val="18"/>
                <w:szCs w:val="18"/>
                <w:lang w:eastAsia="tr-TR"/>
              </w:rPr>
              <w:t>(1) Genel bütçe kapsamındaki kamu idareleri ve özel bütçeli idareler tarafından ilgili mevzuatı gereğince alınmış olup, düzenlenme tarihi itibarıyla on yılı geçen ve çeşitli nedenlerle iadesi sağlanamayan veya gelir kaydedilemeyen 500 Türk lirası ve altındaki teminat mektuplarından bu maddenin yürürlüğe girdiği tarih itibarıyla uyuşmazlığa konu edilmeyenler muhasebe birimince kayıtlarından çıkarılarak ilgili bankalara iade edilir.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(2) Birinci fıkrada belirtilen tutar, her takvim yılı başından geçerli olmak üzere, o yıl için Maliye Bakanlığınca tespit ve ilan olunan yeniden değerleme oranında artırılır. Bu suretle bulunan tutarın hesabında 1 Türk lirasının küsuru dikkate alınmaz.</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(3) Teminat mektuplarının kayıtlardan çıkarılmasına ve iadesine ilişkin usul ve esasları belirlemeye Maliye Bakanlığı yetkilidir.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GEÇİCİ MADDE 1 –</w:t>
            </w:r>
            <w:r w:rsidRPr="00AC587B">
              <w:rPr>
                <w:rFonts w:ascii="Times New Roman" w:eastAsia="Times New Roman" w:hAnsi="Times New Roman" w:cs="Times New Roman"/>
                <w:sz w:val="18"/>
                <w:szCs w:val="18"/>
                <w:lang w:eastAsia="tr-TR"/>
              </w:rPr>
              <w:t> (1) 28/6/2001 tarihli ve 4697 sayılı Bazı Vergi Kanunlarında Değişiklik Yapılmasına Dair Kanunun geçici 1 inci maddesinin uygulamasında, 193 sayılı Kanunun 23 üncü maddesinin birinci fıkrasının (11) numaralı ve 25 inci maddesinin birinci fıkrasının (3) numaralı bentlerinin parantez içi hükmünde yer alan istisna tutarının hesaplanmasında 30 yıldan aşağı olmamak üzere prim yatırılan süreler dikkate alınır.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(2) 193 sayılı Kanunun 22 nci maddesinde bu Kanunla yapılan değişikliklerin yürürlük tarihinden önce akdedilmiş tek primli yıllık gelir sigortası sözleşmelerine ilişkin olarak yapılan ödemeler bakımından, 193 sayılı Kanunun 22 ncimaddesinde bu Kanunla değişiklik yapılmadan önceki hükümler uygulanır.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(3) 5520 sayılı Kanunun 5/B maddesinde bu Kanunla yapılan değişikliklerin yürürlük tarihinden önce, anılan madde kapsamında değerleme raporu düzenlenmesi amacıyla Maliye Bakanlığına başvuran mükelleflerin bu başvurularına ilişkin patent veya faydalı model belgelerine konu buluşlarından 1/1/2015 tarihinden itibaren elde ettikleri kazançları hakkında, 5520 sayılı Kanunun 5/B maddesinin bu Kanunla yapılan değişiklik sonrası hükümleri uygulanır.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76 – </w:t>
            </w:r>
            <w:r w:rsidRPr="00AC587B">
              <w:rPr>
                <w:rFonts w:ascii="Times New Roman" w:eastAsia="Times New Roman" w:hAnsi="Times New Roman" w:cs="Times New Roman"/>
                <w:sz w:val="18"/>
                <w:szCs w:val="18"/>
                <w:lang w:eastAsia="tr-TR"/>
              </w:rPr>
              <w:t>Bu Kanunun;</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a) 12 nci maddesi yayımını izleyen ayın başında,</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b) 13 üncü, 39 uncu ve 40 ıncı maddeleri 1/1/2017 tarihinde,</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c) 27 nci maddesiyle 488 sayılı Kanunun değiştirilen ek 2 nci maddesinin (2) numaralı fıkrasının (n) ve (o) bendi hükümleri, bu Kanunun yayımı tarihinden sonra yapılan proje ve işlere uygulanmak üzere yayımı tarihinde,</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 xml:space="preserve">ç) 35 inci maddesiyle 492 sayılı Kanunun değiştirilen ek 1 inci maddesinin (2) numaralı fıkrasının (n) ve (o) bendi </w:t>
            </w:r>
            <w:r w:rsidRPr="00AC587B">
              <w:rPr>
                <w:rFonts w:ascii="Times New Roman" w:eastAsia="Times New Roman" w:hAnsi="Times New Roman" w:cs="Times New Roman"/>
                <w:sz w:val="18"/>
                <w:szCs w:val="18"/>
                <w:lang w:eastAsia="tr-TR"/>
              </w:rPr>
              <w:lastRenderedPageBreak/>
              <w:t>hükümleri, bu Kanunun yayımı tarihinden sonra yapılan proje ve işlere uygulanmak üzere yayımı tarihinde,</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d) 43 üncü maddesinin birinci fıkrasının (ç) bendiyle yapılan düzenlemenin birinci paragrafı ile 56 ncı maddesinin birinci fıkrasının (b) bendinin birinci alt bendi 2/8/2013 tarihinden itibaren yapılan işlemlere uygulanmak üzere yayımı tarihinde,</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e) 51 inci maddesiyle 5510 sayılı Kanunun 102 nci maddesine eklenen (n) bendi 1/1/2018 tarihinde,</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f) 62 nci maddesi 31/12/2017 tarihinde,</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g) Diğer hükümleri yayımı tarihinde,</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yürürlüğe girer.</w:t>
            </w:r>
          </w:p>
          <w:p w:rsidR="00AC587B" w:rsidRPr="00AC587B" w:rsidRDefault="00AC587B" w:rsidP="00AC587B">
            <w:pPr>
              <w:spacing w:after="0" w:line="240" w:lineRule="atLeast"/>
              <w:ind w:firstLine="567"/>
              <w:jc w:val="both"/>
              <w:rPr>
                <w:rFonts w:ascii="Times New Roman" w:eastAsia="Times New Roman" w:hAnsi="Times New Roman" w:cs="Times New Roman"/>
                <w:sz w:val="24"/>
                <w:szCs w:val="24"/>
                <w:lang w:eastAsia="tr-TR"/>
              </w:rPr>
            </w:pPr>
            <w:r w:rsidRPr="00AC587B">
              <w:rPr>
                <w:rFonts w:ascii="Times New Roman" w:eastAsia="Times New Roman" w:hAnsi="Times New Roman" w:cs="Times New Roman"/>
                <w:b/>
                <w:bCs/>
                <w:sz w:val="18"/>
                <w:szCs w:val="18"/>
                <w:lang w:eastAsia="tr-TR"/>
              </w:rPr>
              <w:t>MADDE 77 – </w:t>
            </w:r>
            <w:r w:rsidRPr="00AC587B">
              <w:rPr>
                <w:rFonts w:ascii="Times New Roman" w:eastAsia="Times New Roman" w:hAnsi="Times New Roman" w:cs="Times New Roman"/>
                <w:sz w:val="18"/>
                <w:szCs w:val="18"/>
                <w:lang w:eastAsia="tr-TR"/>
              </w:rPr>
              <w:t>Bu Kanun hükümlerini Bakanlar Kurulu yürütür.</w:t>
            </w:r>
          </w:p>
          <w:p w:rsidR="00AC587B" w:rsidRPr="00AC587B" w:rsidRDefault="00AC587B" w:rsidP="00AC587B">
            <w:pPr>
              <w:spacing w:after="0" w:line="240" w:lineRule="atLeast"/>
              <w:jc w:val="center"/>
              <w:rPr>
                <w:rFonts w:ascii="Times New Roman" w:eastAsia="Times New Roman" w:hAnsi="Times New Roman" w:cs="Times New Roman"/>
                <w:sz w:val="24"/>
                <w:szCs w:val="24"/>
                <w:lang w:eastAsia="tr-TR"/>
              </w:rPr>
            </w:pPr>
            <w:r w:rsidRPr="00AC587B">
              <w:rPr>
                <w:rFonts w:ascii="Times New Roman" w:eastAsia="Times New Roman" w:hAnsi="Times New Roman" w:cs="Times New Roman"/>
                <w:sz w:val="18"/>
                <w:szCs w:val="18"/>
                <w:lang w:eastAsia="tr-TR"/>
              </w:rPr>
              <w:t>08/08/2016</w:t>
            </w:r>
          </w:p>
        </w:tc>
      </w:tr>
    </w:tbl>
    <w:p w:rsidR="00397C40" w:rsidRDefault="00397C40"/>
    <w:sectPr w:rsidR="00397C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87B"/>
    <w:rsid w:val="00397C40"/>
    <w:rsid w:val="00520108"/>
    <w:rsid w:val="00AC58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AC587B"/>
  </w:style>
  <w:style w:type="paragraph" w:styleId="NormalWeb">
    <w:name w:val="Normal (Web)"/>
    <w:basedOn w:val="Normal"/>
    <w:uiPriority w:val="99"/>
    <w:unhideWhenUsed/>
    <w:rsid w:val="00AC58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AC587B"/>
  </w:style>
  <w:style w:type="character" w:customStyle="1" w:styleId="spelle">
    <w:name w:val="spelle"/>
    <w:basedOn w:val="VarsaylanParagrafYazTipi"/>
    <w:rsid w:val="00AC58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AC587B"/>
  </w:style>
  <w:style w:type="paragraph" w:styleId="NormalWeb">
    <w:name w:val="Normal (Web)"/>
    <w:basedOn w:val="Normal"/>
    <w:uiPriority w:val="99"/>
    <w:unhideWhenUsed/>
    <w:rsid w:val="00AC58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AC587B"/>
  </w:style>
  <w:style w:type="character" w:customStyle="1" w:styleId="spelle">
    <w:name w:val="spelle"/>
    <w:basedOn w:val="VarsaylanParagrafYazTipi"/>
    <w:rsid w:val="00AC5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365823">
      <w:bodyDiv w:val="1"/>
      <w:marLeft w:val="0"/>
      <w:marRight w:val="0"/>
      <w:marTop w:val="0"/>
      <w:marBottom w:val="0"/>
      <w:divBdr>
        <w:top w:val="none" w:sz="0" w:space="0" w:color="auto"/>
        <w:left w:val="none" w:sz="0" w:space="0" w:color="auto"/>
        <w:bottom w:val="none" w:sz="0" w:space="0" w:color="auto"/>
        <w:right w:val="none" w:sz="0" w:space="0" w:color="auto"/>
      </w:divBdr>
      <w:divsChild>
        <w:div w:id="2011130478">
          <w:marLeft w:val="0"/>
          <w:marRight w:val="0"/>
          <w:marTop w:val="0"/>
          <w:marBottom w:val="0"/>
          <w:divBdr>
            <w:top w:val="none" w:sz="0" w:space="0" w:color="auto"/>
            <w:left w:val="none" w:sz="0" w:space="0" w:color="auto"/>
            <w:bottom w:val="none" w:sz="0" w:space="0" w:color="auto"/>
            <w:right w:val="none" w:sz="0" w:space="0" w:color="auto"/>
          </w:divBdr>
          <w:divsChild>
            <w:div w:id="116720336">
              <w:marLeft w:val="0"/>
              <w:marRight w:val="0"/>
              <w:marTop w:val="0"/>
              <w:marBottom w:val="0"/>
              <w:divBdr>
                <w:top w:val="none" w:sz="0" w:space="0" w:color="auto"/>
                <w:left w:val="none" w:sz="0" w:space="0" w:color="auto"/>
                <w:bottom w:val="none" w:sz="0" w:space="0" w:color="auto"/>
                <w:right w:val="none" w:sz="0" w:space="0" w:color="auto"/>
              </w:divBdr>
              <w:divsChild>
                <w:div w:id="19417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16460</Words>
  <Characters>93823</Characters>
  <Application>Microsoft Office Word</Application>
  <DocSecurity>0</DocSecurity>
  <Lines>781</Lines>
  <Paragraphs>220</Paragraphs>
  <ScaleCrop>false</ScaleCrop>
  <Company/>
  <LinksUpToDate>false</LinksUpToDate>
  <CharactersWithSpaces>110063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cp:revision>
  <dcterms:created xsi:type="dcterms:W3CDTF">2018-03-12T12:41:00Z</dcterms:created>
  <dcterms:modified xsi:type="dcterms:W3CDTF">2018-03-12T12:42:00Z</dcterms:modified>
</cp:coreProperties>
</file>