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3F" w:rsidRPr="00AE113F" w:rsidRDefault="00AE113F" w:rsidP="00AE113F">
      <w:pPr>
        <w:rPr>
          <w:rFonts w:ascii="Times New Roman" w:eastAsia="Calibri" w:hAnsi="Times New Roman" w:cs="Times New Roman"/>
          <w:b/>
          <w:i/>
          <w:iCs/>
          <w:sz w:val="24"/>
          <w:szCs w:val="24"/>
        </w:rPr>
      </w:pPr>
      <w:proofErr w:type="spellStart"/>
      <w:r w:rsidRPr="00AE113F">
        <w:rPr>
          <w:rFonts w:ascii="Times New Roman" w:eastAsia="Calibri" w:hAnsi="Times New Roman" w:cs="Times New Roman"/>
          <w:b/>
          <w:i/>
          <w:iCs/>
          <w:sz w:val="24"/>
          <w:szCs w:val="24"/>
        </w:rPr>
        <w:t>Koronavirüs</w:t>
      </w:r>
      <w:proofErr w:type="spellEnd"/>
      <w:r w:rsidRPr="00AE113F">
        <w:rPr>
          <w:rFonts w:ascii="Times New Roman" w:eastAsia="Calibri" w:hAnsi="Times New Roman" w:cs="Times New Roman"/>
          <w:b/>
          <w:i/>
          <w:iCs/>
          <w:sz w:val="24"/>
          <w:szCs w:val="24"/>
        </w:rPr>
        <w:t xml:space="preserve"> (COVİD-19) Salgınından Korunmak Üzere Alınan Tedbirler Kapsamında Üretilecek Ürünler</w:t>
      </w:r>
      <w:r>
        <w:rPr>
          <w:rFonts w:ascii="Times New Roman" w:eastAsia="Calibri" w:hAnsi="Times New Roman" w:cs="Times New Roman"/>
          <w:b/>
          <w:i/>
          <w:iCs/>
          <w:sz w:val="24"/>
          <w:szCs w:val="24"/>
        </w:rPr>
        <w:t>e Destek</w:t>
      </w:r>
    </w:p>
    <w:p w:rsidR="00AE113F" w:rsidRDefault="00AE113F" w:rsidP="00AE113F">
      <w:pPr>
        <w:jc w:val="both"/>
        <w:rPr>
          <w:rFonts w:ascii="Times New Roman" w:eastAsia="Calibri" w:hAnsi="Times New Roman" w:cs="Times New Roman"/>
          <w:sz w:val="24"/>
          <w:szCs w:val="24"/>
        </w:rPr>
      </w:pPr>
      <w:r w:rsidRPr="00AE113F">
        <w:rPr>
          <w:rFonts w:ascii="Times New Roman" w:eastAsia="Calibri" w:hAnsi="Times New Roman" w:cs="Times New Roman"/>
          <w:sz w:val="24"/>
          <w:szCs w:val="24"/>
        </w:rPr>
        <w:t xml:space="preserve">KOBİ </w:t>
      </w:r>
      <w:proofErr w:type="spellStart"/>
      <w:r w:rsidRPr="00AE113F">
        <w:rPr>
          <w:rFonts w:ascii="Times New Roman" w:eastAsia="Calibri" w:hAnsi="Times New Roman" w:cs="Times New Roman"/>
          <w:sz w:val="24"/>
          <w:szCs w:val="24"/>
        </w:rPr>
        <w:t>Teknoyatırım</w:t>
      </w:r>
      <w:proofErr w:type="spellEnd"/>
      <w:r w:rsidRPr="00AE113F">
        <w:rPr>
          <w:rFonts w:ascii="Times New Roman" w:eastAsia="Calibri" w:hAnsi="Times New Roman" w:cs="Times New Roman"/>
          <w:sz w:val="24"/>
          <w:szCs w:val="24"/>
        </w:rPr>
        <w:t xml:space="preserve"> Destek Programı Uygulama Esasları 1’inci Maddesi birinci fıkrası (b) bendi kapsamında üretilecek ürünler için aranan paydaş ile işbirliği ve yatırım projesi bütçesinin 10 Milyon TL’yi aşmaması koşulu ile aşağıda yer alan listedeki ürünlerin üretimi desteklenecektir. </w:t>
      </w:r>
    </w:p>
    <w:p w:rsidR="00B87E6B" w:rsidRDefault="00B87E6B" w:rsidP="00AE113F">
      <w:pPr>
        <w:jc w:val="both"/>
        <w:rPr>
          <w:rFonts w:ascii="Times New Roman" w:eastAsia="Calibri" w:hAnsi="Times New Roman" w:cs="Times New Roman"/>
          <w:b/>
          <w:sz w:val="24"/>
          <w:szCs w:val="24"/>
        </w:rPr>
      </w:pPr>
      <w:proofErr w:type="spellStart"/>
      <w:r w:rsidRPr="005434C9">
        <w:rPr>
          <w:rFonts w:ascii="Times New Roman" w:eastAsia="Calibri" w:hAnsi="Times New Roman" w:cs="Times New Roman"/>
          <w:b/>
          <w:sz w:val="24"/>
          <w:szCs w:val="24"/>
        </w:rPr>
        <w:t>Koronavirüs</w:t>
      </w:r>
      <w:proofErr w:type="spellEnd"/>
      <w:r w:rsidRPr="005434C9">
        <w:rPr>
          <w:rFonts w:ascii="Times New Roman" w:eastAsia="Calibri" w:hAnsi="Times New Roman" w:cs="Times New Roman"/>
          <w:b/>
          <w:sz w:val="24"/>
          <w:szCs w:val="24"/>
        </w:rPr>
        <w:t xml:space="preserve"> (Covid-19) Salgını Kapsamında Üretilecek Ürün Listesi</w:t>
      </w:r>
    </w:p>
    <w:tbl>
      <w:tblPr>
        <w:tblStyle w:val="TabloKlavuzu"/>
        <w:tblW w:w="10194" w:type="dxa"/>
        <w:tblLayout w:type="fixed"/>
        <w:tblLook w:val="04A0" w:firstRow="1" w:lastRow="0" w:firstColumn="1" w:lastColumn="0" w:noHBand="0" w:noVBand="1"/>
      </w:tblPr>
      <w:tblGrid>
        <w:gridCol w:w="1696"/>
        <w:gridCol w:w="1843"/>
        <w:gridCol w:w="6655"/>
      </w:tblGrid>
      <w:tr w:rsidR="00B87E6B" w:rsidRPr="003A6D40" w:rsidTr="00AD4417">
        <w:tc>
          <w:tcPr>
            <w:tcW w:w="1696" w:type="dxa"/>
          </w:tcPr>
          <w:p w:rsidR="00B87E6B" w:rsidRPr="000144B2" w:rsidRDefault="00B87E6B" w:rsidP="00AD4417">
            <w:pPr>
              <w:jc w:val="center"/>
              <w:rPr>
                <w:rFonts w:ascii="Times New Roman" w:eastAsia="Calibri" w:hAnsi="Times New Roman" w:cs="Times New Roman"/>
              </w:rPr>
            </w:pPr>
            <w:r w:rsidRPr="000144B2">
              <w:rPr>
                <w:rFonts w:ascii="Times New Roman" w:eastAsia="Calibri" w:hAnsi="Times New Roman" w:cs="Times New Roman"/>
              </w:rPr>
              <w:t>Ürünler*</w:t>
            </w:r>
          </w:p>
        </w:tc>
        <w:tc>
          <w:tcPr>
            <w:tcW w:w="1843" w:type="dxa"/>
          </w:tcPr>
          <w:p w:rsidR="00B87E6B" w:rsidRPr="000144B2" w:rsidRDefault="00B87E6B" w:rsidP="00AD4417">
            <w:pPr>
              <w:jc w:val="center"/>
              <w:rPr>
                <w:rFonts w:ascii="Times New Roman" w:eastAsia="Calibri" w:hAnsi="Times New Roman" w:cs="Times New Roman"/>
              </w:rPr>
            </w:pPr>
            <w:r w:rsidRPr="000144B2">
              <w:rPr>
                <w:rFonts w:ascii="Times New Roman" w:eastAsia="Calibri" w:hAnsi="Times New Roman" w:cs="Times New Roman"/>
              </w:rPr>
              <w:t>HS6/GTİP Kodu</w:t>
            </w:r>
          </w:p>
        </w:tc>
        <w:tc>
          <w:tcPr>
            <w:tcW w:w="6655" w:type="dxa"/>
          </w:tcPr>
          <w:p w:rsidR="00B87E6B" w:rsidRPr="000144B2" w:rsidRDefault="00B87E6B" w:rsidP="00AD4417">
            <w:pPr>
              <w:jc w:val="center"/>
              <w:rPr>
                <w:rFonts w:ascii="Times New Roman" w:eastAsia="Calibri" w:hAnsi="Times New Roman" w:cs="Times New Roman"/>
              </w:rPr>
            </w:pPr>
            <w:r w:rsidRPr="000144B2">
              <w:rPr>
                <w:rFonts w:ascii="Times New Roman" w:eastAsia="Calibri" w:hAnsi="Times New Roman" w:cs="Times New Roman"/>
              </w:rPr>
              <w:t>HS6/GTİP Tanımı</w:t>
            </w:r>
          </w:p>
        </w:tc>
      </w:tr>
      <w:tr w:rsidR="00B87E6B" w:rsidRPr="003A6D40" w:rsidTr="00AD4417">
        <w:tc>
          <w:tcPr>
            <w:tcW w:w="1696" w:type="dxa"/>
            <w:vMerge w:val="restart"/>
            <w:vAlign w:val="center"/>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Dezenfektanlar</w:t>
            </w:r>
          </w:p>
        </w:tc>
        <w:tc>
          <w:tcPr>
            <w:tcW w:w="1843"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290512</w:t>
            </w:r>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Propan1ol (</w:t>
            </w:r>
            <w:proofErr w:type="spellStart"/>
            <w:r w:rsidRPr="000144B2">
              <w:rPr>
                <w:rFonts w:ascii="Times New Roman" w:eastAsia="Calibri" w:hAnsi="Times New Roman" w:cs="Times New Roman"/>
              </w:rPr>
              <w:t>propil</w:t>
            </w:r>
            <w:proofErr w:type="spellEnd"/>
            <w:r w:rsidRPr="000144B2">
              <w:rPr>
                <w:rFonts w:ascii="Times New Roman" w:eastAsia="Calibri" w:hAnsi="Times New Roman" w:cs="Times New Roman"/>
              </w:rPr>
              <w:t xml:space="preserve"> alkol) ve propan2ol (</w:t>
            </w:r>
            <w:proofErr w:type="spellStart"/>
            <w:r w:rsidRPr="000144B2">
              <w:rPr>
                <w:rFonts w:ascii="Times New Roman" w:eastAsia="Calibri" w:hAnsi="Times New Roman" w:cs="Times New Roman"/>
              </w:rPr>
              <w:t>izopropil</w:t>
            </w:r>
            <w:proofErr w:type="spellEnd"/>
            <w:r w:rsidRPr="000144B2">
              <w:rPr>
                <w:rFonts w:ascii="Times New Roman" w:eastAsia="Calibri" w:hAnsi="Times New Roman" w:cs="Times New Roman"/>
              </w:rPr>
              <w:t xml:space="preserve"> alkol)</w:t>
            </w:r>
          </w:p>
        </w:tc>
      </w:tr>
      <w:tr w:rsidR="00B87E6B" w:rsidRPr="003A6D40" w:rsidTr="00AD4417">
        <w:trPr>
          <w:trHeight w:val="58"/>
        </w:trPr>
        <w:tc>
          <w:tcPr>
            <w:tcW w:w="1696" w:type="dxa"/>
            <w:vMerge/>
          </w:tcPr>
          <w:p w:rsidR="00B87E6B" w:rsidRPr="000144B2" w:rsidRDefault="00B87E6B" w:rsidP="00AD4417">
            <w:pPr>
              <w:rPr>
                <w:rFonts w:ascii="Times New Roman" w:eastAsia="Calibri" w:hAnsi="Times New Roman" w:cs="Times New Roman"/>
              </w:rPr>
            </w:pPr>
          </w:p>
        </w:tc>
        <w:tc>
          <w:tcPr>
            <w:tcW w:w="1843"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340290</w:t>
            </w:r>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Diğer yıkama, temizleme müstahzarları</w:t>
            </w:r>
          </w:p>
        </w:tc>
      </w:tr>
      <w:tr w:rsidR="00B87E6B" w:rsidRPr="003A6D40" w:rsidTr="00AD4417">
        <w:tc>
          <w:tcPr>
            <w:tcW w:w="1696" w:type="dxa"/>
            <w:vMerge/>
          </w:tcPr>
          <w:p w:rsidR="00B87E6B" w:rsidRPr="000144B2" w:rsidRDefault="00B87E6B" w:rsidP="00AD4417">
            <w:pPr>
              <w:rPr>
                <w:rFonts w:ascii="Times New Roman" w:eastAsia="Calibri" w:hAnsi="Times New Roman" w:cs="Times New Roman"/>
              </w:rPr>
            </w:pPr>
          </w:p>
        </w:tc>
        <w:tc>
          <w:tcPr>
            <w:tcW w:w="1843"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380894</w:t>
            </w:r>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Dezenfekte ediciler</w:t>
            </w:r>
          </w:p>
        </w:tc>
      </w:tr>
      <w:tr w:rsidR="00B87E6B" w:rsidRPr="003A6D40" w:rsidTr="00AD4417">
        <w:tc>
          <w:tcPr>
            <w:tcW w:w="1696"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Kolonya</w:t>
            </w:r>
          </w:p>
        </w:tc>
        <w:tc>
          <w:tcPr>
            <w:tcW w:w="1843" w:type="dxa"/>
          </w:tcPr>
          <w:p w:rsidR="00B87E6B" w:rsidRPr="000144B2" w:rsidRDefault="00B87E6B" w:rsidP="00AD4417">
            <w:pPr>
              <w:rPr>
                <w:rFonts w:ascii="Times New Roman" w:eastAsia="Calibri" w:hAnsi="Times New Roman" w:cs="Times New Roman"/>
              </w:rPr>
            </w:pPr>
            <w:proofErr w:type="gramStart"/>
            <w:r w:rsidRPr="000144B2">
              <w:rPr>
                <w:rFonts w:ascii="Times New Roman" w:eastAsia="Calibri" w:hAnsi="Times New Roman" w:cs="Times New Roman"/>
              </w:rPr>
              <w:t>330300900011</w:t>
            </w:r>
            <w:proofErr w:type="gramEnd"/>
          </w:p>
        </w:tc>
        <w:tc>
          <w:tcPr>
            <w:tcW w:w="6655" w:type="dxa"/>
          </w:tcPr>
          <w:p w:rsidR="00B87E6B" w:rsidRPr="000144B2" w:rsidRDefault="00B87E6B" w:rsidP="00AD4417">
            <w:pPr>
              <w:rPr>
                <w:rFonts w:ascii="Times New Roman" w:eastAsia="Calibri" w:hAnsi="Times New Roman" w:cs="Times New Roman"/>
              </w:rPr>
            </w:pPr>
            <w:proofErr w:type="spellStart"/>
            <w:r w:rsidRPr="000144B2">
              <w:rPr>
                <w:rFonts w:ascii="Times New Roman" w:eastAsia="Calibri" w:hAnsi="Times New Roman" w:cs="Times New Roman"/>
              </w:rPr>
              <w:t>Kolonyolar</w:t>
            </w:r>
            <w:proofErr w:type="spellEnd"/>
          </w:p>
        </w:tc>
      </w:tr>
      <w:tr w:rsidR="00B87E6B" w:rsidRPr="003A6D40" w:rsidTr="00AD4417">
        <w:tc>
          <w:tcPr>
            <w:tcW w:w="1696" w:type="dxa"/>
            <w:vMerge w:val="restart"/>
            <w:vAlign w:val="center"/>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Koruyucu Elbise</w:t>
            </w:r>
          </w:p>
        </w:tc>
        <w:tc>
          <w:tcPr>
            <w:tcW w:w="1843"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621132</w:t>
            </w:r>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Erkek/erkek çocuk için diğer giyim eşyası; pamuktan</w:t>
            </w:r>
          </w:p>
        </w:tc>
      </w:tr>
      <w:tr w:rsidR="00B87E6B" w:rsidRPr="003A6D40" w:rsidTr="00AD4417">
        <w:tc>
          <w:tcPr>
            <w:tcW w:w="1696" w:type="dxa"/>
            <w:vMerge/>
          </w:tcPr>
          <w:p w:rsidR="00B87E6B" w:rsidRPr="000144B2" w:rsidRDefault="00B87E6B" w:rsidP="00AD4417">
            <w:pPr>
              <w:rPr>
                <w:rFonts w:ascii="Times New Roman" w:eastAsia="Calibri" w:hAnsi="Times New Roman" w:cs="Times New Roman"/>
              </w:rPr>
            </w:pPr>
          </w:p>
        </w:tc>
        <w:tc>
          <w:tcPr>
            <w:tcW w:w="1843"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621133</w:t>
            </w:r>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Erkek/erkek çocuk için diğer giyim eşyası; sentetik/suni </w:t>
            </w:r>
            <w:proofErr w:type="spellStart"/>
            <w:r w:rsidRPr="000144B2">
              <w:rPr>
                <w:rFonts w:ascii="Times New Roman" w:eastAsia="Calibri" w:hAnsi="Times New Roman" w:cs="Times New Roman"/>
              </w:rPr>
              <w:t>lifden</w:t>
            </w:r>
            <w:proofErr w:type="spellEnd"/>
          </w:p>
        </w:tc>
      </w:tr>
      <w:tr w:rsidR="00B87E6B" w:rsidRPr="003A6D40" w:rsidTr="00AD4417">
        <w:tc>
          <w:tcPr>
            <w:tcW w:w="1696" w:type="dxa"/>
            <w:vMerge/>
          </w:tcPr>
          <w:p w:rsidR="00B87E6B" w:rsidRPr="000144B2" w:rsidRDefault="00B87E6B" w:rsidP="00AD4417">
            <w:pPr>
              <w:rPr>
                <w:rFonts w:ascii="Times New Roman" w:eastAsia="Calibri" w:hAnsi="Times New Roman" w:cs="Times New Roman"/>
              </w:rPr>
            </w:pPr>
          </w:p>
        </w:tc>
        <w:tc>
          <w:tcPr>
            <w:tcW w:w="1843"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621142</w:t>
            </w:r>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Kadın/kız çocuk için diğer giyim eşyası; pamuktan</w:t>
            </w:r>
          </w:p>
        </w:tc>
      </w:tr>
      <w:tr w:rsidR="00B87E6B" w:rsidRPr="003A6D40" w:rsidTr="00AD4417">
        <w:tc>
          <w:tcPr>
            <w:tcW w:w="1696" w:type="dxa"/>
            <w:vMerge/>
          </w:tcPr>
          <w:p w:rsidR="00B87E6B" w:rsidRPr="000144B2" w:rsidRDefault="00B87E6B" w:rsidP="00AD4417">
            <w:pPr>
              <w:rPr>
                <w:rFonts w:ascii="Times New Roman" w:eastAsia="Calibri" w:hAnsi="Times New Roman" w:cs="Times New Roman"/>
              </w:rPr>
            </w:pPr>
          </w:p>
        </w:tc>
        <w:tc>
          <w:tcPr>
            <w:tcW w:w="1843"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621143</w:t>
            </w:r>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 xml:space="preserve">Kadın/kız çocuk için diğer giyim eşyası; sentetik/suni </w:t>
            </w:r>
            <w:proofErr w:type="spellStart"/>
            <w:r w:rsidRPr="000144B2">
              <w:rPr>
                <w:rFonts w:ascii="Times New Roman" w:eastAsia="Calibri" w:hAnsi="Times New Roman" w:cs="Times New Roman"/>
              </w:rPr>
              <w:t>lifden</w:t>
            </w:r>
            <w:proofErr w:type="spellEnd"/>
          </w:p>
        </w:tc>
      </w:tr>
      <w:tr w:rsidR="00B87E6B" w:rsidRPr="003A6D40" w:rsidTr="00AD4417">
        <w:tc>
          <w:tcPr>
            <w:tcW w:w="1696" w:type="dxa"/>
            <w:vMerge/>
          </w:tcPr>
          <w:p w:rsidR="00B87E6B" w:rsidRPr="000144B2" w:rsidRDefault="00B87E6B" w:rsidP="00AD4417">
            <w:pPr>
              <w:rPr>
                <w:rFonts w:ascii="Times New Roman" w:eastAsia="Calibri" w:hAnsi="Times New Roman" w:cs="Times New Roman"/>
              </w:rPr>
            </w:pPr>
          </w:p>
        </w:tc>
        <w:tc>
          <w:tcPr>
            <w:tcW w:w="1843"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621149</w:t>
            </w:r>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Kadın/kız çocuk için diğer giyim eşyası; dokunabilir diğer  maddeden</w:t>
            </w:r>
          </w:p>
        </w:tc>
      </w:tr>
      <w:tr w:rsidR="00B87E6B" w:rsidRPr="003A6D40" w:rsidTr="00AD4417">
        <w:tc>
          <w:tcPr>
            <w:tcW w:w="1696"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Koruyucu Gözlük</w:t>
            </w:r>
          </w:p>
        </w:tc>
        <w:tc>
          <w:tcPr>
            <w:tcW w:w="1843"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900490</w:t>
            </w:r>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Diğer gözlükler</w:t>
            </w:r>
          </w:p>
        </w:tc>
      </w:tr>
      <w:tr w:rsidR="00B87E6B" w:rsidRPr="003A6D40" w:rsidTr="00AD4417">
        <w:tc>
          <w:tcPr>
            <w:tcW w:w="1696" w:type="dxa"/>
            <w:vAlign w:val="center"/>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Maske</w:t>
            </w:r>
          </w:p>
        </w:tc>
        <w:tc>
          <w:tcPr>
            <w:tcW w:w="1843" w:type="dxa"/>
          </w:tcPr>
          <w:p w:rsidR="00B87E6B" w:rsidRPr="000144B2" w:rsidRDefault="00B87E6B" w:rsidP="00AD4417">
            <w:pPr>
              <w:rPr>
                <w:rFonts w:ascii="Times New Roman" w:eastAsia="Calibri" w:hAnsi="Times New Roman" w:cs="Times New Roman"/>
              </w:rPr>
            </w:pPr>
            <w:proofErr w:type="gramStart"/>
            <w:r w:rsidRPr="000144B2">
              <w:rPr>
                <w:rFonts w:ascii="Times New Roman" w:eastAsia="Calibri" w:hAnsi="Times New Roman" w:cs="Times New Roman"/>
              </w:rPr>
              <w:t>630790981011</w:t>
            </w:r>
            <w:proofErr w:type="gramEnd"/>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Tıbbi maskeler (bir kullanımlık); dokunmamış mensucattan; örme  veya kroşe HARİÇ</w:t>
            </w:r>
          </w:p>
        </w:tc>
      </w:tr>
      <w:tr w:rsidR="00B87E6B" w:rsidRPr="003A6D40" w:rsidTr="00AD4417">
        <w:trPr>
          <w:trHeight w:val="404"/>
        </w:trPr>
        <w:tc>
          <w:tcPr>
            <w:tcW w:w="1696"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Eldiven</w:t>
            </w:r>
          </w:p>
        </w:tc>
        <w:tc>
          <w:tcPr>
            <w:tcW w:w="1843" w:type="dxa"/>
          </w:tcPr>
          <w:p w:rsidR="00B87E6B" w:rsidRPr="000144B2" w:rsidRDefault="00B87E6B" w:rsidP="00AD4417">
            <w:pPr>
              <w:rPr>
                <w:rFonts w:ascii="Times New Roman" w:eastAsia="Calibri" w:hAnsi="Times New Roman" w:cs="Times New Roman"/>
              </w:rPr>
            </w:pPr>
            <w:proofErr w:type="gramStart"/>
            <w:r w:rsidRPr="000144B2">
              <w:rPr>
                <w:rFonts w:ascii="Times New Roman" w:eastAsia="Calibri" w:hAnsi="Times New Roman" w:cs="Times New Roman"/>
              </w:rPr>
              <w:t>401511000000</w:t>
            </w:r>
            <w:proofErr w:type="gramEnd"/>
          </w:p>
        </w:tc>
        <w:tc>
          <w:tcPr>
            <w:tcW w:w="6655" w:type="dxa"/>
          </w:tcPr>
          <w:p w:rsidR="00B87E6B" w:rsidRPr="000144B2" w:rsidRDefault="00B87E6B" w:rsidP="00AD4417">
            <w:pPr>
              <w:rPr>
                <w:rFonts w:ascii="Times New Roman" w:eastAsia="Calibri" w:hAnsi="Times New Roman" w:cs="Times New Roman"/>
              </w:rPr>
            </w:pPr>
            <w:r w:rsidRPr="000144B2">
              <w:rPr>
                <w:rFonts w:ascii="Times New Roman" w:eastAsia="Calibri" w:hAnsi="Times New Roman" w:cs="Times New Roman"/>
              </w:rPr>
              <w:t>Cerrahide kullanılan eldiven (sertleştirilmemiş vulkanize kauçuktan)</w:t>
            </w:r>
          </w:p>
        </w:tc>
      </w:tr>
    </w:tbl>
    <w:p w:rsidR="00B87E6B" w:rsidRPr="005434C9" w:rsidRDefault="00B87E6B" w:rsidP="00B87E6B">
      <w:pPr>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3A6D40">
        <w:rPr>
          <w:rFonts w:ascii="Times New Roman" w:eastAsia="Calibri" w:hAnsi="Times New Roman" w:cs="Times New Roman"/>
          <w:sz w:val="20"/>
          <w:szCs w:val="20"/>
        </w:rPr>
        <w:t xml:space="preserve">Listede yer alan ürünler </w:t>
      </w:r>
      <w:proofErr w:type="spellStart"/>
      <w:r w:rsidRPr="003A6D40">
        <w:rPr>
          <w:rFonts w:ascii="Times New Roman" w:eastAsia="Calibri" w:hAnsi="Times New Roman" w:cs="Times New Roman"/>
          <w:sz w:val="20"/>
          <w:szCs w:val="20"/>
        </w:rPr>
        <w:t>Koronavirüs</w:t>
      </w:r>
      <w:proofErr w:type="spellEnd"/>
      <w:r w:rsidRPr="003A6D40">
        <w:rPr>
          <w:rFonts w:ascii="Times New Roman" w:eastAsia="Calibri" w:hAnsi="Times New Roman" w:cs="Times New Roman"/>
          <w:sz w:val="20"/>
          <w:szCs w:val="20"/>
        </w:rPr>
        <w:t xml:space="preserve"> (COVİD-19) salgınından korunmak üz</w:t>
      </w:r>
      <w:r>
        <w:rPr>
          <w:rFonts w:ascii="Times New Roman" w:eastAsia="Calibri" w:hAnsi="Times New Roman" w:cs="Times New Roman"/>
          <w:sz w:val="20"/>
          <w:szCs w:val="20"/>
        </w:rPr>
        <w:t xml:space="preserve">ere alınan tedbirler kapsamında </w:t>
      </w:r>
      <w:r w:rsidRPr="003A6D40">
        <w:rPr>
          <w:rFonts w:ascii="Times New Roman" w:eastAsia="Calibri" w:hAnsi="Times New Roman" w:cs="Times New Roman"/>
          <w:sz w:val="20"/>
          <w:szCs w:val="20"/>
        </w:rPr>
        <w:t>üretilmek üzere projelendirilmelidir</w:t>
      </w:r>
      <w:r>
        <w:rPr>
          <w:rFonts w:ascii="Times New Roman" w:eastAsia="Calibri" w:hAnsi="Times New Roman" w:cs="Times New Roman"/>
          <w:sz w:val="20"/>
          <w:szCs w:val="20"/>
        </w:rPr>
        <w:t>.</w:t>
      </w:r>
    </w:p>
    <w:p w:rsidR="00B87E6B" w:rsidRPr="00B87E6B" w:rsidRDefault="00B87E6B" w:rsidP="00AE113F">
      <w:pPr>
        <w:jc w:val="both"/>
        <w:rPr>
          <w:rFonts w:ascii="Times New Roman" w:eastAsia="Calibri" w:hAnsi="Times New Roman" w:cs="Times New Roman"/>
          <w:b/>
          <w:sz w:val="24"/>
          <w:szCs w:val="24"/>
        </w:rPr>
      </w:pPr>
      <w:r w:rsidRPr="005434C9">
        <w:rPr>
          <w:rFonts w:ascii="Times New Roman" w:eastAsia="Calibri" w:hAnsi="Times New Roman" w:cs="Times New Roman"/>
          <w:b/>
          <w:sz w:val="24"/>
          <w:szCs w:val="24"/>
        </w:rPr>
        <w:t xml:space="preserve">Not: </w:t>
      </w:r>
      <w:proofErr w:type="spellStart"/>
      <w:r w:rsidRPr="00B87E6B">
        <w:rPr>
          <w:rFonts w:ascii="Times New Roman" w:eastAsia="Calibri" w:hAnsi="Times New Roman" w:cs="Times New Roman"/>
          <w:sz w:val="24"/>
          <w:szCs w:val="24"/>
        </w:rPr>
        <w:t>Koronavirüs</w:t>
      </w:r>
      <w:proofErr w:type="spellEnd"/>
      <w:r w:rsidRPr="00B87E6B">
        <w:rPr>
          <w:rFonts w:ascii="Times New Roman" w:eastAsia="Calibri" w:hAnsi="Times New Roman" w:cs="Times New Roman"/>
          <w:sz w:val="24"/>
          <w:szCs w:val="24"/>
        </w:rPr>
        <w:t xml:space="preserve"> (Covid-19) salgını etkilerinin ortadan kalktığına ilişkin ilgili merci tarafından yapılacak kamuoyu duyurusuna kadar desteklenecektir.</w:t>
      </w:r>
    </w:p>
    <w:p w:rsidR="00AE113F" w:rsidRPr="00AE113F" w:rsidRDefault="00AE113F" w:rsidP="00AE113F">
      <w:pPr>
        <w:rPr>
          <w:rFonts w:ascii="Times New Roman" w:eastAsia="Calibri" w:hAnsi="Times New Roman" w:cs="Times New Roman"/>
          <w:b/>
          <w:sz w:val="24"/>
          <w:szCs w:val="24"/>
        </w:rPr>
      </w:pPr>
      <w:bookmarkStart w:id="0" w:name="_GoBack"/>
      <w:bookmarkEnd w:id="0"/>
      <w:r w:rsidRPr="00AE113F">
        <w:rPr>
          <w:rFonts w:ascii="Times New Roman" w:eastAsia="Calibri" w:hAnsi="Times New Roman" w:cs="Times New Roman"/>
          <w:b/>
          <w:sz w:val="24"/>
          <w:szCs w:val="24"/>
        </w:rPr>
        <w:t>Programın Amacı ve Kapsamı</w:t>
      </w:r>
    </w:p>
    <w:p w:rsidR="00AE113F" w:rsidRPr="00AE113F" w:rsidRDefault="00AE113F" w:rsidP="00AE113F">
      <w:pPr>
        <w:jc w:val="both"/>
        <w:rPr>
          <w:rFonts w:ascii="Times New Roman" w:eastAsia="Calibri" w:hAnsi="Times New Roman" w:cs="Times New Roman"/>
          <w:sz w:val="24"/>
          <w:szCs w:val="24"/>
        </w:rPr>
      </w:pPr>
      <w:r w:rsidRPr="00AE113F">
        <w:rPr>
          <w:rFonts w:ascii="Times New Roman" w:eastAsia="Calibri" w:hAnsi="Times New Roman" w:cs="Times New Roman"/>
          <w:sz w:val="24"/>
          <w:szCs w:val="24"/>
        </w:rPr>
        <w:t>(a)        Ar-Ge/yenilik faaliyetleri sonucu ortaya çıkan ürünlerin üretimini ve ticarileştirilmesini</w:t>
      </w:r>
    </w:p>
    <w:p w:rsidR="00AE113F" w:rsidRPr="00AE113F" w:rsidRDefault="00AE113F" w:rsidP="00AE113F">
      <w:pPr>
        <w:jc w:val="both"/>
        <w:rPr>
          <w:rFonts w:ascii="Times New Roman" w:eastAsia="Calibri" w:hAnsi="Times New Roman" w:cs="Times New Roman"/>
          <w:sz w:val="24"/>
          <w:szCs w:val="24"/>
        </w:rPr>
      </w:pPr>
      <w:r w:rsidRPr="00AE113F">
        <w:rPr>
          <w:rFonts w:ascii="Times New Roman" w:eastAsia="Calibri" w:hAnsi="Times New Roman" w:cs="Times New Roman"/>
          <w:sz w:val="24"/>
          <w:szCs w:val="24"/>
          <w:highlight w:val="yellow"/>
        </w:rPr>
        <w:t>(b)        Orta - yüksek ve yüksek teknoloji alanında yer alan ve cari işlemler hesabına katkı sağlayacak ürünlerin yerli sanayi tarafından üretimini ve ticarileştirilmesini sağlamak amacıyla işletmelerce gerçekleştirilecek yatırımları desteklemektir.</w:t>
      </w:r>
    </w:p>
    <w:p w:rsidR="00AE113F" w:rsidRPr="00AE113F" w:rsidRDefault="00AE113F" w:rsidP="00AE113F">
      <w:pPr>
        <w:numPr>
          <w:ilvl w:val="0"/>
          <w:numId w:val="1"/>
        </w:numPr>
        <w:jc w:val="both"/>
        <w:rPr>
          <w:rFonts w:ascii="Times New Roman" w:eastAsia="Calibri" w:hAnsi="Times New Roman" w:cs="Times New Roman"/>
          <w:sz w:val="24"/>
          <w:szCs w:val="24"/>
        </w:rPr>
      </w:pPr>
      <w:r w:rsidRPr="00AE113F">
        <w:rPr>
          <w:rFonts w:ascii="Times New Roman" w:eastAsia="Calibri" w:hAnsi="Times New Roman" w:cs="Times New Roman"/>
          <w:sz w:val="24"/>
          <w:szCs w:val="24"/>
        </w:rPr>
        <w:lastRenderedPageBreak/>
        <w:t>Ar-Ge/yenilik faaliyetleri sonucu ortaya çıkan ürünlerin üretimini ve ticarileştirilmesini sağlamak amacıyla yapılan başvurularda düşük ve orta düşük teknoloji alanlarında verilecek desteklerin üst limiti geri ödemeli 700.000 (</w:t>
      </w:r>
      <w:proofErr w:type="spellStart"/>
      <w:r w:rsidRPr="00AE113F">
        <w:rPr>
          <w:rFonts w:ascii="Times New Roman" w:eastAsia="Calibri" w:hAnsi="Times New Roman" w:cs="Times New Roman"/>
          <w:sz w:val="24"/>
          <w:szCs w:val="24"/>
        </w:rPr>
        <w:t>yediyüzbin</w:t>
      </w:r>
      <w:proofErr w:type="spellEnd"/>
      <w:r w:rsidRPr="00AE113F">
        <w:rPr>
          <w:rFonts w:ascii="Times New Roman" w:eastAsia="Calibri" w:hAnsi="Times New Roman" w:cs="Times New Roman"/>
          <w:sz w:val="24"/>
          <w:szCs w:val="24"/>
        </w:rPr>
        <w:t>) TL ve geri ödemesiz 300.000 (</w:t>
      </w:r>
      <w:proofErr w:type="spellStart"/>
      <w:r w:rsidRPr="00AE113F">
        <w:rPr>
          <w:rFonts w:ascii="Times New Roman" w:eastAsia="Calibri" w:hAnsi="Times New Roman" w:cs="Times New Roman"/>
          <w:sz w:val="24"/>
          <w:szCs w:val="24"/>
        </w:rPr>
        <w:t>üçyüzbin</w:t>
      </w:r>
      <w:proofErr w:type="spellEnd"/>
      <w:r w:rsidRPr="00AE113F">
        <w:rPr>
          <w:rFonts w:ascii="Times New Roman" w:eastAsia="Calibri" w:hAnsi="Times New Roman" w:cs="Times New Roman"/>
          <w:sz w:val="24"/>
          <w:szCs w:val="24"/>
        </w:rPr>
        <w:t>) TL olmak üzere toplam 1.000.000 (</w:t>
      </w:r>
      <w:proofErr w:type="spellStart"/>
      <w:r w:rsidRPr="00AE113F">
        <w:rPr>
          <w:rFonts w:ascii="Times New Roman" w:eastAsia="Calibri" w:hAnsi="Times New Roman" w:cs="Times New Roman"/>
          <w:sz w:val="24"/>
          <w:szCs w:val="24"/>
        </w:rPr>
        <w:t>birmilyon</w:t>
      </w:r>
      <w:proofErr w:type="spellEnd"/>
      <w:r w:rsidRPr="00AE113F">
        <w:rPr>
          <w:rFonts w:ascii="Times New Roman" w:eastAsia="Calibri" w:hAnsi="Times New Roman" w:cs="Times New Roman"/>
          <w:sz w:val="24"/>
          <w:szCs w:val="24"/>
        </w:rPr>
        <w:t>) TL’dir. Orta yüksek ve yüksek teknoloji alanlarında verilecek desteklerin üst limiti geri ödemeli 3.500.000 (</w:t>
      </w:r>
      <w:proofErr w:type="spellStart"/>
      <w:r w:rsidRPr="00AE113F">
        <w:rPr>
          <w:rFonts w:ascii="Times New Roman" w:eastAsia="Calibri" w:hAnsi="Times New Roman" w:cs="Times New Roman"/>
          <w:sz w:val="24"/>
          <w:szCs w:val="24"/>
        </w:rPr>
        <w:t>üçmilyonbeşyüzbin</w:t>
      </w:r>
      <w:proofErr w:type="spellEnd"/>
      <w:r w:rsidRPr="00AE113F">
        <w:rPr>
          <w:rFonts w:ascii="Times New Roman" w:eastAsia="Calibri" w:hAnsi="Times New Roman" w:cs="Times New Roman"/>
          <w:sz w:val="24"/>
          <w:szCs w:val="24"/>
        </w:rPr>
        <w:t>) TL ve geri ödemesiz 1.500.000 (</w:t>
      </w:r>
      <w:proofErr w:type="spellStart"/>
      <w:r w:rsidRPr="00AE113F">
        <w:rPr>
          <w:rFonts w:ascii="Times New Roman" w:eastAsia="Calibri" w:hAnsi="Times New Roman" w:cs="Times New Roman"/>
          <w:sz w:val="24"/>
          <w:szCs w:val="24"/>
        </w:rPr>
        <w:t>birmilyonbeşyüzbin</w:t>
      </w:r>
      <w:proofErr w:type="spellEnd"/>
      <w:r w:rsidRPr="00AE113F">
        <w:rPr>
          <w:rFonts w:ascii="Times New Roman" w:eastAsia="Calibri" w:hAnsi="Times New Roman" w:cs="Times New Roman"/>
          <w:sz w:val="24"/>
          <w:szCs w:val="24"/>
        </w:rPr>
        <w:t>) TL olmak üzere toplam 5.000.000 (</w:t>
      </w:r>
      <w:proofErr w:type="spellStart"/>
      <w:r w:rsidRPr="00AE113F">
        <w:rPr>
          <w:rFonts w:ascii="Times New Roman" w:eastAsia="Calibri" w:hAnsi="Times New Roman" w:cs="Times New Roman"/>
          <w:sz w:val="24"/>
          <w:szCs w:val="24"/>
        </w:rPr>
        <w:t>beşmilyon</w:t>
      </w:r>
      <w:proofErr w:type="spellEnd"/>
      <w:r w:rsidRPr="00AE113F">
        <w:rPr>
          <w:rFonts w:ascii="Times New Roman" w:eastAsia="Calibri" w:hAnsi="Times New Roman" w:cs="Times New Roman"/>
          <w:sz w:val="24"/>
          <w:szCs w:val="24"/>
        </w:rPr>
        <w:t>) TL’dir.</w:t>
      </w:r>
    </w:p>
    <w:p w:rsidR="00AE113F" w:rsidRPr="00AE113F" w:rsidRDefault="00AE113F" w:rsidP="00AE113F">
      <w:pPr>
        <w:numPr>
          <w:ilvl w:val="0"/>
          <w:numId w:val="1"/>
        </w:numPr>
        <w:jc w:val="both"/>
        <w:rPr>
          <w:rFonts w:ascii="Times New Roman" w:eastAsia="Calibri" w:hAnsi="Times New Roman" w:cs="Times New Roman"/>
          <w:sz w:val="24"/>
          <w:szCs w:val="24"/>
          <w:highlight w:val="yellow"/>
        </w:rPr>
      </w:pPr>
      <w:proofErr w:type="gramStart"/>
      <w:r w:rsidRPr="00AE113F">
        <w:rPr>
          <w:rFonts w:ascii="Times New Roman" w:eastAsia="Calibri" w:hAnsi="Times New Roman" w:cs="Times New Roman"/>
          <w:sz w:val="24"/>
          <w:szCs w:val="24"/>
          <w:highlight w:val="yellow"/>
        </w:rPr>
        <w:t>Orta - yüksek ve yüksek teknoloji alanında yer alan ve cari işlemler hesabına katkı sağlayacak ürünlerin yerli sanayi tarafından üretimini ve ticarileştirilmesini sağlamak amacıyla yapılan başvurularda desteklerin üst limiti geri ödemeli 4.200.000 (</w:t>
      </w:r>
      <w:proofErr w:type="spellStart"/>
      <w:r w:rsidRPr="00AE113F">
        <w:rPr>
          <w:rFonts w:ascii="Times New Roman" w:eastAsia="Calibri" w:hAnsi="Times New Roman" w:cs="Times New Roman"/>
          <w:sz w:val="24"/>
          <w:szCs w:val="24"/>
          <w:highlight w:val="yellow"/>
        </w:rPr>
        <w:t>dörtmilyonikiyüzbin</w:t>
      </w:r>
      <w:proofErr w:type="spellEnd"/>
      <w:r w:rsidRPr="00AE113F">
        <w:rPr>
          <w:rFonts w:ascii="Times New Roman" w:eastAsia="Calibri" w:hAnsi="Times New Roman" w:cs="Times New Roman"/>
          <w:sz w:val="24"/>
          <w:szCs w:val="24"/>
          <w:highlight w:val="yellow"/>
        </w:rPr>
        <w:t>) TL ve geri ödemesiz 1.800.000 (</w:t>
      </w:r>
      <w:proofErr w:type="spellStart"/>
      <w:r w:rsidRPr="00AE113F">
        <w:rPr>
          <w:rFonts w:ascii="Times New Roman" w:eastAsia="Calibri" w:hAnsi="Times New Roman" w:cs="Times New Roman"/>
          <w:sz w:val="24"/>
          <w:szCs w:val="24"/>
          <w:highlight w:val="yellow"/>
        </w:rPr>
        <w:t>birmilyonsekizyüzbin</w:t>
      </w:r>
      <w:proofErr w:type="spellEnd"/>
      <w:r w:rsidRPr="00AE113F">
        <w:rPr>
          <w:rFonts w:ascii="Times New Roman" w:eastAsia="Calibri" w:hAnsi="Times New Roman" w:cs="Times New Roman"/>
          <w:sz w:val="24"/>
          <w:szCs w:val="24"/>
          <w:highlight w:val="yellow"/>
        </w:rPr>
        <w:t>) TL olmak üzere toplam 6.000.000 (</w:t>
      </w:r>
      <w:proofErr w:type="spellStart"/>
      <w:r w:rsidRPr="00AE113F">
        <w:rPr>
          <w:rFonts w:ascii="Times New Roman" w:eastAsia="Calibri" w:hAnsi="Times New Roman" w:cs="Times New Roman"/>
          <w:sz w:val="24"/>
          <w:szCs w:val="24"/>
          <w:highlight w:val="yellow"/>
        </w:rPr>
        <w:t>altımilyon</w:t>
      </w:r>
      <w:proofErr w:type="spellEnd"/>
      <w:r w:rsidRPr="00AE113F">
        <w:rPr>
          <w:rFonts w:ascii="Times New Roman" w:eastAsia="Calibri" w:hAnsi="Times New Roman" w:cs="Times New Roman"/>
          <w:sz w:val="24"/>
          <w:szCs w:val="24"/>
          <w:highlight w:val="yellow"/>
        </w:rPr>
        <w:t>) TL’dir.</w:t>
      </w:r>
      <w:proofErr w:type="gramEnd"/>
    </w:p>
    <w:p w:rsidR="00AE113F" w:rsidRPr="00AE113F" w:rsidRDefault="00AE113F" w:rsidP="00AE113F">
      <w:pPr>
        <w:jc w:val="both"/>
        <w:rPr>
          <w:rFonts w:ascii="Times New Roman" w:eastAsia="Calibri" w:hAnsi="Times New Roman" w:cs="Times New Roman"/>
          <w:sz w:val="24"/>
          <w:szCs w:val="24"/>
        </w:rPr>
      </w:pPr>
      <w:proofErr w:type="gramStart"/>
      <w:r w:rsidRPr="00AE113F">
        <w:rPr>
          <w:rFonts w:ascii="Times New Roman" w:eastAsia="Calibri" w:hAnsi="Times New Roman" w:cs="Times New Roman"/>
          <w:sz w:val="24"/>
          <w:szCs w:val="24"/>
        </w:rPr>
        <w:t>Ayrıca erken ödeme talebinde uygulanan üst limitlerde Erken ödeme tutarı, desteklemeye ilişkin ilk kurul kararında belirtilen tahmini geri ödemeli destek tutarının %35 (otuz beş)’ini geçemez ve her hâlükârda destek üst limitinin %25 (yirmi beş)’ini aşamaz.” hükmü ile uyumlu olacak şekilde “Cari işlemler hesabına katkı sağlayacak ürünler” kapsamında gelen başvurular için tahmini geri ödemeli destek tutarında  4 milyon 200 Bin TL dikkate alınacaktır.</w:t>
      </w:r>
      <w:r w:rsidRPr="00AE113F">
        <w:rPr>
          <w:rFonts w:ascii="Times New Roman" w:eastAsia="Calibri" w:hAnsi="Times New Roman" w:cs="Times New Roman"/>
          <w:b/>
          <w:sz w:val="24"/>
          <w:szCs w:val="24"/>
        </w:rPr>
        <w:t> </w:t>
      </w:r>
      <w:proofErr w:type="gramEnd"/>
    </w:p>
    <w:p w:rsidR="00AE113F" w:rsidRPr="00AE113F" w:rsidRDefault="00AE113F" w:rsidP="00AE113F">
      <w:pPr>
        <w:rPr>
          <w:rFonts w:ascii="Times New Roman" w:eastAsia="Calibri" w:hAnsi="Times New Roman" w:cs="Times New Roman"/>
          <w:b/>
          <w:sz w:val="24"/>
          <w:szCs w:val="24"/>
        </w:rPr>
      </w:pPr>
      <w:r w:rsidRPr="00AE113F">
        <w:rPr>
          <w:rFonts w:ascii="Times New Roman" w:eastAsia="Calibri" w:hAnsi="Times New Roman" w:cs="Times New Roman"/>
          <w:b/>
          <w:bCs/>
          <w:sz w:val="24"/>
          <w:szCs w:val="24"/>
        </w:rPr>
        <w:t>Başvuru Şartları:</w:t>
      </w:r>
    </w:p>
    <w:p w:rsidR="00AE113F" w:rsidRPr="00AE113F" w:rsidRDefault="00AE113F" w:rsidP="00AE113F">
      <w:pPr>
        <w:jc w:val="both"/>
        <w:rPr>
          <w:rFonts w:ascii="Times New Roman" w:eastAsia="Calibri" w:hAnsi="Times New Roman" w:cs="Times New Roman"/>
          <w:sz w:val="24"/>
          <w:szCs w:val="24"/>
        </w:rPr>
      </w:pPr>
      <w:r w:rsidRPr="00AE113F">
        <w:rPr>
          <w:rFonts w:ascii="Times New Roman" w:eastAsia="Calibri" w:hAnsi="Times New Roman" w:cs="Times New Roman"/>
          <w:sz w:val="24"/>
          <w:szCs w:val="24"/>
        </w:rPr>
        <w:t>      2. (b) bendi kapsamında yapılan başvurular için;</w:t>
      </w:r>
    </w:p>
    <w:p w:rsidR="00AE113F" w:rsidRPr="00AE113F" w:rsidRDefault="00AE113F" w:rsidP="00AE113F">
      <w:pPr>
        <w:jc w:val="both"/>
        <w:rPr>
          <w:rFonts w:ascii="Times New Roman" w:eastAsia="Calibri" w:hAnsi="Times New Roman" w:cs="Times New Roman"/>
          <w:sz w:val="24"/>
          <w:szCs w:val="24"/>
        </w:rPr>
      </w:pPr>
      <w:r w:rsidRPr="00AE113F">
        <w:rPr>
          <w:rFonts w:ascii="Times New Roman" w:eastAsia="Calibri" w:hAnsi="Times New Roman" w:cs="Times New Roman"/>
          <w:sz w:val="24"/>
          <w:szCs w:val="24"/>
        </w:rPr>
        <w:t>              a) Üretilecek ürünün; orta yüksek ve yüksek teknoloji alanında yer alması,</w:t>
      </w:r>
    </w:p>
    <w:p w:rsidR="00AE113F" w:rsidRPr="00AE113F" w:rsidRDefault="00AE113F" w:rsidP="00AE113F">
      <w:pPr>
        <w:jc w:val="both"/>
        <w:rPr>
          <w:rFonts w:ascii="Times New Roman" w:eastAsia="Calibri" w:hAnsi="Times New Roman" w:cs="Times New Roman"/>
          <w:sz w:val="24"/>
          <w:szCs w:val="24"/>
        </w:rPr>
      </w:pPr>
      <w:r w:rsidRPr="00AE113F">
        <w:rPr>
          <w:rFonts w:ascii="Times New Roman" w:eastAsia="Calibri" w:hAnsi="Times New Roman" w:cs="Times New Roman"/>
          <w:sz w:val="24"/>
          <w:szCs w:val="24"/>
        </w:rPr>
        <w:t>              b) Üretilecek ürünün cari işlemler hesabına katkı sağlaması,</w:t>
      </w:r>
    </w:p>
    <w:p w:rsidR="00AE113F" w:rsidRPr="00AE113F" w:rsidRDefault="00AE113F" w:rsidP="00AE113F">
      <w:pPr>
        <w:jc w:val="both"/>
        <w:rPr>
          <w:rFonts w:ascii="Times New Roman" w:eastAsia="Calibri" w:hAnsi="Times New Roman" w:cs="Times New Roman"/>
          <w:sz w:val="24"/>
          <w:szCs w:val="24"/>
        </w:rPr>
      </w:pPr>
      <w:r w:rsidRPr="00AE113F">
        <w:rPr>
          <w:rFonts w:ascii="Times New Roman" w:eastAsia="Calibri" w:hAnsi="Times New Roman" w:cs="Times New Roman"/>
          <w:sz w:val="24"/>
          <w:szCs w:val="24"/>
        </w:rPr>
        <w:t>              c) Yatırım projesi bütçesinin 10.000.000 (on milyon) TL’yi geçmemesi,</w:t>
      </w:r>
    </w:p>
    <w:p w:rsidR="001B5AAB" w:rsidRDefault="00AE113F" w:rsidP="00AE113F">
      <w:pPr>
        <w:jc w:val="both"/>
        <w:rPr>
          <w:rFonts w:ascii="Times New Roman" w:eastAsia="Calibri" w:hAnsi="Times New Roman" w:cs="Times New Roman"/>
          <w:b/>
          <w:sz w:val="24"/>
          <w:szCs w:val="24"/>
        </w:rPr>
      </w:pPr>
      <w:r w:rsidRPr="00AE113F">
        <w:rPr>
          <w:rFonts w:ascii="Times New Roman" w:eastAsia="Calibri" w:hAnsi="Times New Roman" w:cs="Times New Roman"/>
          <w:sz w:val="24"/>
          <w:szCs w:val="24"/>
        </w:rPr>
        <w:t>              d) Başvuru sahibi işletmenin paydaş ile başvuruda bulunması</w:t>
      </w:r>
      <w:r>
        <w:rPr>
          <w:rFonts w:ascii="Times New Roman" w:eastAsia="Calibri" w:hAnsi="Times New Roman" w:cs="Times New Roman"/>
          <w:sz w:val="24"/>
          <w:szCs w:val="24"/>
        </w:rPr>
        <w:t xml:space="preserve"> </w:t>
      </w:r>
      <w:r w:rsidRPr="00AE113F">
        <w:rPr>
          <w:rFonts w:ascii="Times New Roman" w:eastAsia="Calibri" w:hAnsi="Times New Roman" w:cs="Times New Roman"/>
          <w:sz w:val="24"/>
          <w:szCs w:val="24"/>
        </w:rPr>
        <w:t>esastır.</w:t>
      </w:r>
      <w:r w:rsidRPr="00AE113F">
        <w:rPr>
          <w:rFonts w:ascii="Times New Roman" w:eastAsia="Calibri" w:hAnsi="Times New Roman" w:cs="Times New Roman"/>
          <w:b/>
          <w:sz w:val="24"/>
          <w:szCs w:val="24"/>
        </w:rPr>
        <w:t> </w:t>
      </w:r>
    </w:p>
    <w:p w:rsidR="00B87E6B" w:rsidRPr="00B87E6B" w:rsidRDefault="00B87E6B" w:rsidP="00AE113F">
      <w:pPr>
        <w:jc w:val="both"/>
        <w:rPr>
          <w:rFonts w:ascii="Times New Roman" w:eastAsia="Calibri" w:hAnsi="Times New Roman" w:cs="Times New Roman"/>
          <w:sz w:val="24"/>
          <w:szCs w:val="24"/>
        </w:rPr>
      </w:pPr>
      <w:r w:rsidRPr="00B87E6B">
        <w:rPr>
          <w:rFonts w:ascii="Times New Roman" w:eastAsia="Calibri" w:hAnsi="Times New Roman" w:cs="Times New Roman"/>
          <w:sz w:val="24"/>
          <w:szCs w:val="24"/>
        </w:rPr>
        <w:t>Ayrıca desteğe başvuracak işletmelerin KOSGEB’e kayıtlı olması ve KOBİ Beyannamelerinin güncel olması gerekmektedir.</w:t>
      </w:r>
    </w:p>
    <w:p w:rsidR="00B87E6B" w:rsidRPr="001B5AAB" w:rsidRDefault="00B87E6B" w:rsidP="00AE113F">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Başvuru için: </w:t>
      </w:r>
      <w:hyperlink r:id="rId6" w:history="1">
        <w:r>
          <w:rPr>
            <w:rStyle w:val="Kpr"/>
            <w:rFonts w:ascii="Helvetica" w:hAnsi="Helvetica" w:cs="Helvetica"/>
            <w:color w:val="0BBBEF"/>
            <w:sz w:val="21"/>
            <w:szCs w:val="21"/>
            <w:shd w:val="clear" w:color="auto" w:fill="FFFFFF"/>
          </w:rPr>
          <w:t>https://edevlet.kosgeb.gov.tr/OAuth?h=52F6C2FD-F685-48FB-B915-A58181351024</w:t>
        </w:r>
      </w:hyperlink>
      <w:proofErr w:type="gramStart"/>
      <w:r>
        <w:rPr>
          <w:rFonts w:ascii="Helvetica" w:hAnsi="Helvetica" w:cs="Helvetica"/>
          <w:color w:val="656565"/>
          <w:sz w:val="21"/>
          <w:szCs w:val="21"/>
          <w:shd w:val="clear" w:color="auto" w:fill="FFFFFF"/>
        </w:rPr>
        <w:t>)</w:t>
      </w:r>
      <w:proofErr w:type="gramEnd"/>
      <w:r>
        <w:rPr>
          <w:rFonts w:ascii="Helvetica" w:hAnsi="Helvetica" w:cs="Helvetica"/>
          <w:color w:val="656565"/>
          <w:sz w:val="21"/>
          <w:szCs w:val="21"/>
          <w:shd w:val="clear" w:color="auto" w:fill="FFFFFF"/>
        </w:rPr>
        <w:t> </w:t>
      </w:r>
    </w:p>
    <w:p w:rsidR="00AE113F" w:rsidRPr="00AE113F" w:rsidRDefault="00AE113F" w:rsidP="00AE113F">
      <w:pPr>
        <w:rPr>
          <w:rFonts w:ascii="Times New Roman" w:eastAsia="Calibri" w:hAnsi="Times New Roman" w:cs="Times New Roman"/>
          <w:b/>
          <w:sz w:val="24"/>
          <w:szCs w:val="24"/>
        </w:rPr>
      </w:pPr>
      <w:r w:rsidRPr="00AE113F">
        <w:rPr>
          <w:rFonts w:ascii="Times New Roman" w:eastAsia="Calibri" w:hAnsi="Times New Roman" w:cs="Times New Roman"/>
          <w:b/>
          <w:sz w:val="24"/>
          <w:szCs w:val="24"/>
        </w:rPr>
        <w:t>Desteklenecek Proje Giderleri</w:t>
      </w:r>
    </w:p>
    <w:p w:rsidR="00AE113F" w:rsidRPr="00AE113F" w:rsidRDefault="00AE113F" w:rsidP="00AE113F">
      <w:pPr>
        <w:rPr>
          <w:rFonts w:ascii="Times New Roman" w:eastAsia="Calibri" w:hAnsi="Times New Roman" w:cs="Times New Roman"/>
          <w:sz w:val="24"/>
          <w:szCs w:val="24"/>
        </w:rPr>
      </w:pPr>
      <w:r w:rsidRPr="00AE113F">
        <w:rPr>
          <w:rFonts w:ascii="Times New Roman" w:eastAsia="Calibri" w:hAnsi="Times New Roman" w:cs="Times New Roman"/>
          <w:b/>
          <w:bCs/>
          <w:sz w:val="24"/>
          <w:szCs w:val="24"/>
        </w:rPr>
        <w:t>Destek Süresi:</w:t>
      </w:r>
      <w:r w:rsidRPr="00AE113F">
        <w:rPr>
          <w:rFonts w:ascii="Times New Roman" w:eastAsia="Calibri" w:hAnsi="Times New Roman" w:cs="Times New Roman"/>
          <w:b/>
          <w:sz w:val="24"/>
          <w:szCs w:val="24"/>
        </w:rPr>
        <w:t> </w:t>
      </w:r>
      <w:r w:rsidRPr="00AE113F">
        <w:rPr>
          <w:rFonts w:ascii="Times New Roman" w:eastAsia="Calibri" w:hAnsi="Times New Roman" w:cs="Times New Roman"/>
          <w:sz w:val="24"/>
          <w:szCs w:val="24"/>
        </w:rPr>
        <w:t>Yatırım Projesi Süresi:</w:t>
      </w:r>
      <w:r w:rsidRPr="00AE113F">
        <w:rPr>
          <w:rFonts w:ascii="Times New Roman" w:eastAsia="Calibri" w:hAnsi="Times New Roman" w:cs="Times New Roman"/>
          <w:b/>
          <w:sz w:val="24"/>
          <w:szCs w:val="24"/>
        </w:rPr>
        <w:t xml:space="preserve"> </w:t>
      </w:r>
      <w:r w:rsidRPr="00AE113F">
        <w:rPr>
          <w:rFonts w:ascii="Times New Roman" w:eastAsia="Calibri" w:hAnsi="Times New Roman" w:cs="Times New Roman"/>
          <w:sz w:val="24"/>
          <w:szCs w:val="24"/>
        </w:rPr>
        <w:t>Azami </w:t>
      </w:r>
      <w:r w:rsidRPr="00AE113F">
        <w:rPr>
          <w:rFonts w:ascii="Times New Roman" w:eastAsia="Calibri" w:hAnsi="Times New Roman" w:cs="Times New Roman"/>
          <w:bCs/>
          <w:sz w:val="24"/>
          <w:szCs w:val="24"/>
        </w:rPr>
        <w:t>36 Ay</w:t>
      </w:r>
    </w:p>
    <w:tbl>
      <w:tblPr>
        <w:tblW w:w="999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619"/>
        <w:gridCol w:w="6378"/>
      </w:tblGrid>
      <w:tr w:rsidR="00AE113F" w:rsidRPr="00AE113F" w:rsidTr="00AE113F">
        <w:tc>
          <w:tcPr>
            <w:tcW w:w="9997" w:type="dxa"/>
            <w:gridSpan w:val="2"/>
            <w:tcBorders>
              <w:top w:val="outset" w:sz="6" w:space="0" w:color="auto"/>
              <w:left w:val="outset" w:sz="6" w:space="0" w:color="auto"/>
              <w:bottom w:val="outset" w:sz="6" w:space="0" w:color="auto"/>
              <w:right w:val="outset" w:sz="6" w:space="0" w:color="auto"/>
            </w:tcBorders>
            <w:shd w:val="clear" w:color="auto" w:fill="F2F2F2"/>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b/>
                <w:sz w:val="24"/>
                <w:szCs w:val="24"/>
              </w:rPr>
            </w:pPr>
            <w:r w:rsidRPr="00AE113F">
              <w:rPr>
                <w:rFonts w:ascii="Times New Roman" w:eastAsia="Calibri" w:hAnsi="Times New Roman" w:cs="Times New Roman"/>
                <w:b/>
                <w:sz w:val="24"/>
                <w:szCs w:val="24"/>
              </w:rPr>
              <w:t>Bu destek programı kapsamında uygulanacak destek oranı % 60 olup; destek tutarının %70’i geri ödemeli ve %30’u geri ödemesiz olarak verilir. </w:t>
            </w:r>
          </w:p>
        </w:tc>
      </w:tr>
      <w:tr w:rsidR="00AE113F" w:rsidRPr="00AE113F" w:rsidTr="00AE113F">
        <w:tc>
          <w:tcPr>
            <w:tcW w:w="36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b/>
                <w:sz w:val="24"/>
                <w:szCs w:val="24"/>
              </w:rPr>
            </w:pPr>
            <w:r w:rsidRPr="00AE113F">
              <w:rPr>
                <w:rFonts w:ascii="Times New Roman" w:eastAsia="Calibri" w:hAnsi="Times New Roman" w:cs="Times New Roman"/>
                <w:b/>
                <w:bCs/>
                <w:sz w:val="24"/>
                <w:szCs w:val="24"/>
              </w:rPr>
              <w:t>Destek Kalemleri</w:t>
            </w:r>
          </w:p>
        </w:tc>
        <w:tc>
          <w:tcPr>
            <w:tcW w:w="63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b/>
                <w:sz w:val="24"/>
                <w:szCs w:val="24"/>
              </w:rPr>
            </w:pPr>
            <w:r w:rsidRPr="00AE113F">
              <w:rPr>
                <w:rFonts w:ascii="Times New Roman" w:eastAsia="Calibri" w:hAnsi="Times New Roman" w:cs="Times New Roman"/>
                <w:b/>
                <w:bCs/>
                <w:sz w:val="24"/>
                <w:szCs w:val="24"/>
              </w:rPr>
              <w:t>Destek Oranları</w:t>
            </w:r>
          </w:p>
        </w:tc>
      </w:tr>
      <w:tr w:rsidR="00AE113F" w:rsidRPr="00AE113F" w:rsidTr="00AE113F">
        <w:tc>
          <w:tcPr>
            <w:tcW w:w="3619" w:type="dxa"/>
            <w:tcBorders>
              <w:top w:val="outset" w:sz="6" w:space="0" w:color="auto"/>
              <w:left w:val="outset" w:sz="6" w:space="0" w:color="auto"/>
              <w:bottom w:val="outset" w:sz="6" w:space="0" w:color="auto"/>
              <w:right w:val="outset" w:sz="6" w:space="0" w:color="auto"/>
            </w:tcBorders>
            <w:shd w:val="clear" w:color="auto" w:fill="F2F2F2"/>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lastRenderedPageBreak/>
              <w:t>a)Makine-teçhizat desteği*</w:t>
            </w:r>
          </w:p>
        </w:tc>
        <w:tc>
          <w:tcPr>
            <w:tcW w:w="6378" w:type="dxa"/>
            <w:tcBorders>
              <w:top w:val="outset" w:sz="6" w:space="0" w:color="auto"/>
              <w:left w:val="outset" w:sz="6" w:space="0" w:color="auto"/>
              <w:bottom w:val="outset" w:sz="6" w:space="0" w:color="auto"/>
              <w:right w:val="outset" w:sz="6" w:space="0" w:color="auto"/>
            </w:tcBorders>
            <w:shd w:val="clear" w:color="auto" w:fill="F2F2F2"/>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%30 Geri ödemesiz + %70 Geri Ödemeli</w:t>
            </w:r>
          </w:p>
        </w:tc>
      </w:tr>
      <w:tr w:rsidR="00AE113F" w:rsidRPr="00AE113F" w:rsidTr="00AE113F">
        <w:tc>
          <w:tcPr>
            <w:tcW w:w="36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b)Üretim hattı tasarım giderleri desteği</w:t>
            </w:r>
          </w:p>
        </w:tc>
        <w:tc>
          <w:tcPr>
            <w:tcW w:w="63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%30 Geri ödemesiz + %70 Geri Ödemeli</w:t>
            </w:r>
          </w:p>
        </w:tc>
      </w:tr>
      <w:tr w:rsidR="00AE113F" w:rsidRPr="00AE113F" w:rsidTr="00AE113F">
        <w:tc>
          <w:tcPr>
            <w:tcW w:w="3619" w:type="dxa"/>
            <w:tcBorders>
              <w:top w:val="outset" w:sz="6" w:space="0" w:color="auto"/>
              <w:left w:val="outset" w:sz="6" w:space="0" w:color="auto"/>
              <w:bottom w:val="outset" w:sz="6" w:space="0" w:color="auto"/>
              <w:right w:val="outset" w:sz="6" w:space="0" w:color="auto"/>
            </w:tcBorders>
            <w:shd w:val="clear" w:color="auto" w:fill="F2F2F2"/>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c)Yazılım giderleri desteği*</w:t>
            </w:r>
          </w:p>
        </w:tc>
        <w:tc>
          <w:tcPr>
            <w:tcW w:w="6378" w:type="dxa"/>
            <w:tcBorders>
              <w:top w:val="outset" w:sz="6" w:space="0" w:color="auto"/>
              <w:left w:val="outset" w:sz="6" w:space="0" w:color="auto"/>
              <w:bottom w:val="outset" w:sz="6" w:space="0" w:color="auto"/>
              <w:right w:val="outset" w:sz="6" w:space="0" w:color="auto"/>
            </w:tcBorders>
            <w:shd w:val="clear" w:color="auto" w:fill="F2F2F2"/>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%30 Geri ödemesiz + %70 Geri Ödemeli</w:t>
            </w:r>
          </w:p>
        </w:tc>
      </w:tr>
      <w:tr w:rsidR="00AE113F" w:rsidRPr="00AE113F" w:rsidTr="00AE113F">
        <w:tc>
          <w:tcPr>
            <w:tcW w:w="36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ç)Personel gideri desteği</w:t>
            </w:r>
          </w:p>
        </w:tc>
        <w:tc>
          <w:tcPr>
            <w:tcW w:w="63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%100 Geri ödemesiz</w:t>
            </w:r>
          </w:p>
        </w:tc>
      </w:tr>
      <w:tr w:rsidR="00AE113F" w:rsidRPr="00AE113F" w:rsidTr="00AE113F">
        <w:tc>
          <w:tcPr>
            <w:tcW w:w="3619" w:type="dxa"/>
            <w:tcBorders>
              <w:top w:val="outset" w:sz="6" w:space="0" w:color="auto"/>
              <w:left w:val="outset" w:sz="6" w:space="0" w:color="auto"/>
              <w:bottom w:val="outset" w:sz="6" w:space="0" w:color="auto"/>
              <w:right w:val="outset" w:sz="6" w:space="0" w:color="auto"/>
            </w:tcBorders>
            <w:shd w:val="clear" w:color="auto" w:fill="F2F2F2"/>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d)Eğitim ve danışmanlık desteği</w:t>
            </w:r>
          </w:p>
        </w:tc>
        <w:tc>
          <w:tcPr>
            <w:tcW w:w="6378" w:type="dxa"/>
            <w:tcBorders>
              <w:top w:val="outset" w:sz="6" w:space="0" w:color="auto"/>
              <w:left w:val="outset" w:sz="6" w:space="0" w:color="auto"/>
              <w:bottom w:val="outset" w:sz="6" w:space="0" w:color="auto"/>
              <w:right w:val="outset" w:sz="6" w:space="0" w:color="auto"/>
            </w:tcBorders>
            <w:shd w:val="clear" w:color="auto" w:fill="F2F2F2"/>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%30 Geri ödemesiz + %70 Geri Ödemeli</w:t>
            </w:r>
          </w:p>
        </w:tc>
      </w:tr>
      <w:tr w:rsidR="00AE113F" w:rsidRPr="00AE113F" w:rsidTr="00AE113F">
        <w:tc>
          <w:tcPr>
            <w:tcW w:w="36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e)Tanıtım ve pazarlama giderleri desteği</w:t>
            </w:r>
          </w:p>
        </w:tc>
        <w:tc>
          <w:tcPr>
            <w:tcW w:w="637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000000" w:rsidRPr="00AE113F" w:rsidRDefault="00AE113F" w:rsidP="00AE113F">
            <w:pPr>
              <w:jc w:val="center"/>
              <w:rPr>
                <w:rFonts w:ascii="Times New Roman" w:eastAsia="Calibri" w:hAnsi="Times New Roman" w:cs="Times New Roman"/>
                <w:sz w:val="24"/>
                <w:szCs w:val="24"/>
              </w:rPr>
            </w:pPr>
            <w:r w:rsidRPr="00AE113F">
              <w:rPr>
                <w:rFonts w:ascii="Times New Roman" w:eastAsia="Calibri" w:hAnsi="Times New Roman" w:cs="Times New Roman"/>
                <w:sz w:val="24"/>
                <w:szCs w:val="24"/>
              </w:rPr>
              <w:t>%30 Geri ödemesiz + %70 Geri Ödemeli</w:t>
            </w:r>
          </w:p>
        </w:tc>
      </w:tr>
    </w:tbl>
    <w:p w:rsidR="00AE113F" w:rsidRDefault="00AE113F" w:rsidP="00AE113F">
      <w:pPr>
        <w:jc w:val="center"/>
        <w:rPr>
          <w:rFonts w:ascii="Times New Roman" w:eastAsia="Calibri" w:hAnsi="Times New Roman" w:cs="Times New Roman"/>
          <w:b/>
          <w:sz w:val="24"/>
          <w:szCs w:val="24"/>
        </w:rPr>
      </w:pPr>
      <w:r w:rsidRPr="00AE113F">
        <w:rPr>
          <w:rFonts w:ascii="Times New Roman" w:eastAsia="Calibri" w:hAnsi="Times New Roman" w:cs="Times New Roman"/>
          <w:b/>
          <w:sz w:val="24"/>
          <w:szCs w:val="24"/>
        </w:rPr>
        <w:t>*Yerli malı belgesi kapsamında alınması durumunda geri ödemesiz destek oranına  %15 ilave edilerek %45 olarak uygulanır. Geri ödemeli destek oranından aynı oran azaltılarak %55 olarak uygulanır.</w:t>
      </w:r>
    </w:p>
    <w:p w:rsidR="005434C9" w:rsidRPr="005434C9" w:rsidRDefault="005434C9" w:rsidP="00B87E6B">
      <w:pPr>
        <w:rPr>
          <w:rFonts w:ascii="Times New Roman" w:eastAsia="Calibri" w:hAnsi="Times New Roman" w:cs="Times New Roman"/>
          <w:b/>
          <w:sz w:val="24"/>
          <w:szCs w:val="24"/>
        </w:rPr>
      </w:pPr>
      <w:r w:rsidRPr="005434C9">
        <w:rPr>
          <w:rFonts w:ascii="Times New Roman" w:eastAsia="Calibri" w:hAnsi="Times New Roman" w:cs="Times New Roman"/>
          <w:b/>
          <w:sz w:val="24"/>
          <w:szCs w:val="24"/>
        </w:rPr>
        <w:t xml:space="preserve"> </w:t>
      </w:r>
    </w:p>
    <w:p w:rsidR="005434C9" w:rsidRDefault="005434C9" w:rsidP="005434C9">
      <w:pPr>
        <w:jc w:val="both"/>
      </w:pPr>
    </w:p>
    <w:sectPr w:rsidR="00543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CBC"/>
    <w:multiLevelType w:val="multilevel"/>
    <w:tmpl w:val="B80E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CD039D"/>
    <w:multiLevelType w:val="multilevel"/>
    <w:tmpl w:val="827E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0674BC"/>
    <w:multiLevelType w:val="multilevel"/>
    <w:tmpl w:val="4928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0MjczszSzMLG0NDBR0lEKTi0uzszPAykwrAUAPIp4fiwAAAA="/>
  </w:docVars>
  <w:rsids>
    <w:rsidRoot w:val="005434C9"/>
    <w:rsid w:val="001B5AAB"/>
    <w:rsid w:val="005434C9"/>
    <w:rsid w:val="00AE113F"/>
    <w:rsid w:val="00B24F95"/>
    <w:rsid w:val="00B87E6B"/>
    <w:rsid w:val="00FA5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C9"/>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4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B87E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C9"/>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4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B87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1972">
      <w:bodyDiv w:val="1"/>
      <w:marLeft w:val="0"/>
      <w:marRight w:val="0"/>
      <w:marTop w:val="0"/>
      <w:marBottom w:val="0"/>
      <w:divBdr>
        <w:top w:val="none" w:sz="0" w:space="0" w:color="auto"/>
        <w:left w:val="none" w:sz="0" w:space="0" w:color="auto"/>
        <w:bottom w:val="none" w:sz="0" w:space="0" w:color="auto"/>
        <w:right w:val="none" w:sz="0" w:space="0" w:color="auto"/>
      </w:divBdr>
      <w:divsChild>
        <w:div w:id="98530040">
          <w:marLeft w:val="0"/>
          <w:marRight w:val="0"/>
          <w:marTop w:val="0"/>
          <w:marBottom w:val="0"/>
          <w:divBdr>
            <w:top w:val="none" w:sz="0" w:space="0" w:color="auto"/>
            <w:left w:val="none" w:sz="0" w:space="0" w:color="auto"/>
            <w:bottom w:val="none" w:sz="0" w:space="0" w:color="auto"/>
            <w:right w:val="none" w:sz="0" w:space="0" w:color="auto"/>
          </w:divBdr>
          <w:divsChild>
            <w:div w:id="1449814529">
              <w:marLeft w:val="0"/>
              <w:marRight w:val="0"/>
              <w:marTop w:val="0"/>
              <w:marBottom w:val="0"/>
              <w:divBdr>
                <w:top w:val="none" w:sz="0" w:space="0" w:color="auto"/>
                <w:left w:val="none" w:sz="0" w:space="0" w:color="auto"/>
                <w:bottom w:val="none" w:sz="0" w:space="0" w:color="auto"/>
                <w:right w:val="none" w:sz="0" w:space="0" w:color="auto"/>
              </w:divBdr>
            </w:div>
            <w:div w:id="5024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3952">
      <w:bodyDiv w:val="1"/>
      <w:marLeft w:val="0"/>
      <w:marRight w:val="0"/>
      <w:marTop w:val="0"/>
      <w:marBottom w:val="0"/>
      <w:divBdr>
        <w:top w:val="none" w:sz="0" w:space="0" w:color="auto"/>
        <w:left w:val="none" w:sz="0" w:space="0" w:color="auto"/>
        <w:bottom w:val="none" w:sz="0" w:space="0" w:color="auto"/>
        <w:right w:val="none" w:sz="0" w:space="0" w:color="auto"/>
      </w:divBdr>
      <w:divsChild>
        <w:div w:id="1553880519">
          <w:marLeft w:val="0"/>
          <w:marRight w:val="0"/>
          <w:marTop w:val="0"/>
          <w:marBottom w:val="0"/>
          <w:divBdr>
            <w:top w:val="none" w:sz="0" w:space="0" w:color="auto"/>
            <w:left w:val="none" w:sz="0" w:space="0" w:color="auto"/>
            <w:bottom w:val="none" w:sz="0" w:space="0" w:color="auto"/>
            <w:right w:val="none" w:sz="0" w:space="0" w:color="auto"/>
          </w:divBdr>
        </w:div>
        <w:div w:id="120744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evlet.kosgeb.gov.tr/OAuth?h=52F6C2FD-F685-48FB-B915-A581813510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731</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KOSGEB</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ALTUN</dc:creator>
  <cp:keywords/>
  <dc:description/>
  <cp:lastModifiedBy>Windows User</cp:lastModifiedBy>
  <cp:revision>3</cp:revision>
  <dcterms:created xsi:type="dcterms:W3CDTF">2020-03-23T08:36:00Z</dcterms:created>
  <dcterms:modified xsi:type="dcterms:W3CDTF">2020-03-31T11:45:00Z</dcterms:modified>
</cp:coreProperties>
</file>