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290"/>
        <w:gridCol w:w="3420"/>
      </w:tblGrid>
      <w:tr w:rsidR="002E01D1" w:rsidRPr="002E01D1" w:rsidTr="002E01D1">
        <w:trPr>
          <w:trHeight w:val="555"/>
          <w:jc w:val="center"/>
        </w:trPr>
        <w:tc>
          <w:tcPr>
            <w:tcW w:w="3120" w:type="dxa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rPr>
                <w:b/>
                <w:bCs/>
              </w:rPr>
              <w:t>Programın Adı</w:t>
            </w:r>
          </w:p>
        </w:tc>
        <w:tc>
          <w:tcPr>
            <w:tcW w:w="6240" w:type="dxa"/>
            <w:gridSpan w:val="2"/>
            <w:tcBorders>
              <w:top w:val="single" w:sz="6" w:space="0" w:color="4BACC6"/>
              <w:left w:val="nil"/>
              <w:bottom w:val="single" w:sz="18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bookmarkStart w:id="0" w:name="_GoBack"/>
            <w:r w:rsidRPr="002E01D1">
              <w:rPr>
                <w:b/>
                <w:bCs/>
              </w:rPr>
              <w:t>KOOPERATİF VE BİRLİKLERİN REKABET GÜCÜNÜN GELİŞTİRİLMESİ MALİ DESTEK PROGRAMI</w:t>
            </w:r>
            <w:bookmarkEnd w:id="0"/>
          </w:p>
        </w:tc>
      </w:tr>
      <w:tr w:rsidR="002E01D1" w:rsidRPr="002E01D1" w:rsidTr="002E01D1">
        <w:trPr>
          <w:trHeight w:val="270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rPr>
                <w:b/>
                <w:bCs/>
              </w:rPr>
              <w:t>Program Referans Numarası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TR32/20/KOOP</w:t>
            </w:r>
          </w:p>
        </w:tc>
      </w:tr>
      <w:tr w:rsidR="002E01D1" w:rsidRPr="002E01D1" w:rsidTr="002E01D1">
        <w:trPr>
          <w:trHeight w:val="825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rPr>
                <w:b/>
                <w:bCs/>
              </w:rPr>
              <w:t>Programın Amacı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E01D1" w:rsidRDefault="002E01D1" w:rsidP="002E01D1">
            <w:r w:rsidRPr="002E01D1">
              <w:t>Üretim odaklı Kooperatif ve Birliklerin rekabetçi bir yapıya kavuşturularak bölge ekonomisine olan katkılarının arttırılmasıdır.</w:t>
            </w:r>
          </w:p>
        </w:tc>
      </w:tr>
      <w:tr w:rsidR="002E01D1" w:rsidRPr="002E01D1" w:rsidTr="002E01D1">
        <w:trPr>
          <w:trHeight w:val="1650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rPr>
                <w:b/>
                <w:bCs/>
              </w:rPr>
              <w:t>Programın Öncelikleri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1D1" w:rsidRPr="002E01D1" w:rsidRDefault="002E01D1" w:rsidP="002E01D1">
            <w:pPr>
              <w:numPr>
                <w:ilvl w:val="0"/>
                <w:numId w:val="1"/>
              </w:numPr>
            </w:pPr>
            <w:r w:rsidRPr="002E01D1">
              <w:t>Kurumsal Kapasitenin Güçlendirilmesi</w:t>
            </w:r>
          </w:p>
          <w:p w:rsidR="002E01D1" w:rsidRPr="002E01D1" w:rsidRDefault="002E01D1" w:rsidP="002E01D1">
            <w:pPr>
              <w:numPr>
                <w:ilvl w:val="0"/>
                <w:numId w:val="1"/>
              </w:numPr>
            </w:pPr>
            <w:r w:rsidRPr="002E01D1">
              <w:t>İşleme, Paketleme ve Depolama Süreçlerinin İyileştirilmesi</w:t>
            </w:r>
          </w:p>
          <w:p w:rsidR="002E01D1" w:rsidRPr="002E01D1" w:rsidRDefault="002E01D1" w:rsidP="002E01D1">
            <w:pPr>
              <w:numPr>
                <w:ilvl w:val="0"/>
                <w:numId w:val="1"/>
              </w:numPr>
            </w:pPr>
            <w:r w:rsidRPr="002E01D1">
              <w:t>Markalaşma Ve Pazarlama Kapasitesinin Artırılması</w:t>
            </w:r>
          </w:p>
        </w:tc>
      </w:tr>
      <w:tr w:rsidR="002E01D1" w:rsidRPr="002E01D1" w:rsidTr="002E01D1">
        <w:trPr>
          <w:trHeight w:val="285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1D1" w:rsidRPr="002E01D1" w:rsidRDefault="002E01D1" w:rsidP="002E01D1">
            <w:r w:rsidRPr="002E01D1">
              <w:t> </w:t>
            </w:r>
          </w:p>
          <w:p w:rsidR="002E01D1" w:rsidRPr="002E01D1" w:rsidRDefault="002E01D1" w:rsidP="002E01D1">
            <w:r w:rsidRPr="002E01D1">
              <w:rPr>
                <w:b/>
                <w:bCs/>
              </w:rPr>
              <w:t>Programın Toplam Bütçesi</w:t>
            </w:r>
          </w:p>
          <w:p w:rsidR="00000000" w:rsidRPr="002E01D1" w:rsidRDefault="002E01D1" w:rsidP="002E01D1">
            <w:r w:rsidRPr="002E01D1">
              <w:t> 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10.000.000 TL</w:t>
            </w:r>
          </w:p>
        </w:tc>
      </w:tr>
      <w:tr w:rsidR="002E01D1" w:rsidRPr="002E01D1" w:rsidTr="002E01D1">
        <w:trPr>
          <w:trHeight w:val="270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1D1" w:rsidRPr="002E01D1" w:rsidRDefault="002E01D1" w:rsidP="002E01D1">
            <w:r w:rsidRPr="002E01D1">
              <w:t> </w:t>
            </w:r>
          </w:p>
          <w:p w:rsidR="002E01D1" w:rsidRPr="002E01D1" w:rsidRDefault="002E01D1" w:rsidP="002E01D1">
            <w:r w:rsidRPr="002E01D1">
              <w:rPr>
                <w:b/>
                <w:bCs/>
              </w:rPr>
              <w:t>Proje Başına Destek Miktarı</w:t>
            </w:r>
          </w:p>
          <w:p w:rsidR="00000000" w:rsidRPr="002E01D1" w:rsidRDefault="002E01D1" w:rsidP="002E01D1">
            <w:r w:rsidRPr="002E01D1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Asgari tutar: 50.000 TL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Azami tutar: 500.000 TL</w:t>
            </w:r>
          </w:p>
        </w:tc>
      </w:tr>
      <w:tr w:rsidR="002E01D1" w:rsidRPr="002E01D1" w:rsidTr="002E01D1">
        <w:trPr>
          <w:trHeight w:val="270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rPr>
                <w:b/>
                <w:bCs/>
              </w:rPr>
              <w:t>Proje Başına Mali Destek Oranı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Asgari Destek Oranı: %10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Azami Destek Oranı: %90</w:t>
            </w:r>
          </w:p>
        </w:tc>
      </w:tr>
      <w:tr w:rsidR="002E01D1" w:rsidRPr="002E01D1" w:rsidTr="002E01D1">
        <w:trPr>
          <w:trHeight w:val="270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1D1" w:rsidRPr="002E01D1" w:rsidRDefault="002E01D1" w:rsidP="002E01D1">
            <w:r w:rsidRPr="002E01D1">
              <w:t> </w:t>
            </w:r>
          </w:p>
          <w:p w:rsidR="002E01D1" w:rsidRPr="002E01D1" w:rsidRDefault="002E01D1" w:rsidP="002E01D1">
            <w:r w:rsidRPr="002E01D1">
              <w:rPr>
                <w:b/>
                <w:bCs/>
              </w:rPr>
              <w:t>Proje Süresi</w:t>
            </w:r>
          </w:p>
          <w:p w:rsidR="00000000" w:rsidRPr="002E01D1" w:rsidRDefault="002E01D1" w:rsidP="002E01D1">
            <w:r w:rsidRPr="002E01D1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Asgari Proje Süresi: 12 Ay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>Azami Proje Süresi: 18 Ay</w:t>
            </w:r>
          </w:p>
        </w:tc>
      </w:tr>
      <w:tr w:rsidR="002E01D1" w:rsidRPr="002E01D1" w:rsidTr="002E01D1">
        <w:trPr>
          <w:trHeight w:val="555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proofErr w:type="spellStart"/>
            <w:r w:rsidRPr="002E01D1">
              <w:rPr>
                <w:b/>
                <w:bCs/>
              </w:rPr>
              <w:t>Kays</w:t>
            </w:r>
            <w:proofErr w:type="spellEnd"/>
            <w:r w:rsidRPr="002E01D1">
              <w:rPr>
                <w:b/>
                <w:bCs/>
              </w:rPr>
              <w:t xml:space="preserve"> Üzerinden Son Başvuru Tarihi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 xml:space="preserve">20.11.2020 Saat </w:t>
            </w:r>
            <w:proofErr w:type="gramStart"/>
            <w:r w:rsidRPr="002E01D1">
              <w:t>18:00</w:t>
            </w:r>
            <w:proofErr w:type="gramEnd"/>
          </w:p>
        </w:tc>
      </w:tr>
      <w:tr w:rsidR="002E01D1" w:rsidRPr="002E01D1" w:rsidTr="002E01D1">
        <w:trPr>
          <w:trHeight w:val="555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rPr>
                <w:b/>
                <w:bCs/>
              </w:rPr>
              <w:t>Taahhütname Son Teslim Tarihi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t xml:space="preserve">27.11.2020 Saat </w:t>
            </w:r>
            <w:proofErr w:type="gramStart"/>
            <w:r w:rsidRPr="002E01D1">
              <w:t>18:00</w:t>
            </w:r>
            <w:proofErr w:type="gramEnd"/>
          </w:p>
        </w:tc>
      </w:tr>
      <w:tr w:rsidR="002E01D1" w:rsidRPr="002E01D1" w:rsidTr="002E01D1">
        <w:trPr>
          <w:trHeight w:val="1815"/>
          <w:jc w:val="center"/>
        </w:trPr>
        <w:tc>
          <w:tcPr>
            <w:tcW w:w="3120" w:type="dxa"/>
            <w:tcBorders>
              <w:top w:val="nil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2E01D1" w:rsidRDefault="002E01D1" w:rsidP="002E01D1">
            <w:r w:rsidRPr="002E01D1">
              <w:rPr>
                <w:b/>
                <w:bCs/>
              </w:rPr>
              <w:t>Uygun Başvuru Sahipleri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1D1" w:rsidRPr="002E01D1" w:rsidRDefault="002E01D1" w:rsidP="002E01D1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E01D1">
              <w:rPr>
                <w:b/>
                <w:bCs/>
              </w:rPr>
              <w:t>1163 Sayılı Kanun Kapsamında Kurulan Kooperatif ve Birlikler</w:t>
            </w:r>
          </w:p>
          <w:p w:rsidR="002E01D1" w:rsidRPr="002E01D1" w:rsidRDefault="002E01D1" w:rsidP="002E01D1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E01D1">
              <w:rPr>
                <w:b/>
                <w:bCs/>
              </w:rPr>
              <w:t>5200 Sayılı Kanun Kapsamında Kurulan Birlikler</w:t>
            </w:r>
          </w:p>
          <w:p w:rsidR="002E01D1" w:rsidRPr="002E01D1" w:rsidRDefault="002E01D1" w:rsidP="002E01D1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E01D1">
              <w:rPr>
                <w:b/>
                <w:bCs/>
              </w:rPr>
              <w:t>5996 sayılı Kanun Kapsamında Kurulan Yetiştirici Birlikleri</w:t>
            </w:r>
          </w:p>
        </w:tc>
      </w:tr>
    </w:tbl>
    <w:p w:rsidR="00B57915" w:rsidRDefault="00B57915"/>
    <w:sectPr w:rsidR="00B5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AD"/>
    <w:multiLevelType w:val="multilevel"/>
    <w:tmpl w:val="1C82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822CD"/>
    <w:multiLevelType w:val="multilevel"/>
    <w:tmpl w:val="801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22"/>
    <w:rsid w:val="002E01D1"/>
    <w:rsid w:val="00B57915"/>
    <w:rsid w:val="00E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2020-09-10T07:09:00Z</dcterms:created>
  <dcterms:modified xsi:type="dcterms:W3CDTF">2020-09-10T07:10:00Z</dcterms:modified>
</cp:coreProperties>
</file>