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84351" w14:textId="77777777" w:rsidR="00E62712" w:rsidRPr="00CB7B63" w:rsidRDefault="00E62712" w:rsidP="00B6622D">
      <w:pPr>
        <w:jc w:val="center"/>
        <w:rPr>
          <w:rFonts w:ascii="Times New Roman" w:hAnsi="Times New Roman" w:cs="Times New Roman"/>
          <w:b/>
          <w:color w:val="000000" w:themeColor="text1"/>
          <w:sz w:val="24"/>
          <w:szCs w:val="24"/>
        </w:rPr>
      </w:pPr>
      <w:r w:rsidRPr="00CB7B63">
        <w:rPr>
          <w:rFonts w:ascii="Times New Roman" w:hAnsi="Times New Roman" w:cs="Times New Roman"/>
          <w:b/>
          <w:color w:val="000000" w:themeColor="text1"/>
          <w:sz w:val="24"/>
          <w:szCs w:val="24"/>
        </w:rPr>
        <w:t>TEKNOFEST, FESTIVAL DE L'AVIATION, DE L'ESPACE ET DE LA TECHNOLOGIE</w:t>
      </w:r>
    </w:p>
    <w:p w14:paraId="5BCEBE5B" w14:textId="623F3A83" w:rsidR="0025674C" w:rsidRPr="00CB7B63" w:rsidRDefault="00E62712" w:rsidP="0025674C">
      <w:pPr>
        <w:jc w:val="both"/>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 xml:space="preserve">TEKNOFEST, le plus grand festival mondial de l'aviation, de l'espace et de la technologie, est organisé </w:t>
      </w:r>
      <w:r w:rsidR="0025674C" w:rsidRPr="00CB7B63">
        <w:rPr>
          <w:rFonts w:ascii="Times New Roman" w:hAnsi="Times New Roman" w:cs="Times New Roman"/>
          <w:color w:val="000000" w:themeColor="text1"/>
          <w:sz w:val="24"/>
          <w:szCs w:val="24"/>
        </w:rPr>
        <w:t xml:space="preserve">sous la direction du ministère de l'Industrie et de la Technologie ainsi que la Fondation de </w:t>
      </w:r>
      <w:r w:rsidR="008F7633" w:rsidRPr="00CB7B63">
        <w:rPr>
          <w:rFonts w:ascii="Times New Roman" w:hAnsi="Times New Roman" w:cs="Times New Roman"/>
          <w:color w:val="000000" w:themeColor="text1"/>
          <w:sz w:val="24"/>
          <w:szCs w:val="24"/>
        </w:rPr>
        <w:t>l’Équipe</w:t>
      </w:r>
      <w:r w:rsidR="0025674C" w:rsidRPr="00CB7B63">
        <w:rPr>
          <w:rFonts w:ascii="Times New Roman" w:hAnsi="Times New Roman" w:cs="Times New Roman"/>
          <w:color w:val="000000" w:themeColor="text1"/>
          <w:sz w:val="24"/>
          <w:szCs w:val="24"/>
        </w:rPr>
        <w:t xml:space="preserve"> technologique de Türkiye, et avec le soutien des principales entreprises technologiques turques, des institutions publiques, des médias et des universités, qui jouent un rôle essentiel dans le développement des technologies de pointe.</w:t>
      </w:r>
    </w:p>
    <w:p w14:paraId="5DB26D80" w14:textId="20376BC0" w:rsidR="00CB2FE9" w:rsidRPr="00CB7B63" w:rsidRDefault="00B6622D" w:rsidP="00E62712">
      <w:pPr>
        <w:jc w:val="both"/>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 xml:space="preserve">TEKNOFEST </w:t>
      </w:r>
      <w:r w:rsidR="00B7641E" w:rsidRPr="00CB7B63">
        <w:rPr>
          <w:rFonts w:ascii="Times New Roman" w:hAnsi="Times New Roman" w:cs="Times New Roman"/>
          <w:color w:val="000000" w:themeColor="text1"/>
          <w:sz w:val="24"/>
          <w:szCs w:val="24"/>
        </w:rPr>
        <w:t xml:space="preserve">est le seul festival qui </w:t>
      </w:r>
      <w:r w:rsidRPr="00CB7B63">
        <w:rPr>
          <w:rFonts w:ascii="Times New Roman" w:hAnsi="Times New Roman" w:cs="Times New Roman"/>
          <w:color w:val="000000" w:themeColor="text1"/>
          <w:sz w:val="24"/>
          <w:szCs w:val="24"/>
        </w:rPr>
        <w:t xml:space="preserve">se </w:t>
      </w:r>
      <w:r w:rsidR="00AB4A54" w:rsidRPr="00CB7B63">
        <w:rPr>
          <w:rFonts w:ascii="Times New Roman" w:hAnsi="Times New Roman" w:cs="Times New Roman"/>
          <w:color w:val="000000" w:themeColor="text1"/>
          <w:sz w:val="24"/>
          <w:szCs w:val="24"/>
        </w:rPr>
        <w:t>singularise</w:t>
      </w:r>
      <w:r w:rsidRPr="00CB7B63">
        <w:rPr>
          <w:rFonts w:ascii="Times New Roman" w:hAnsi="Times New Roman" w:cs="Times New Roman"/>
          <w:color w:val="000000" w:themeColor="text1"/>
          <w:sz w:val="24"/>
          <w:szCs w:val="24"/>
        </w:rPr>
        <w:t xml:space="preserve"> </w:t>
      </w:r>
      <w:r w:rsidR="00314EBD" w:rsidRPr="00CB7B63">
        <w:rPr>
          <w:rFonts w:ascii="Times New Roman" w:hAnsi="Times New Roman" w:cs="Times New Roman"/>
          <w:color w:val="000000" w:themeColor="text1"/>
          <w:sz w:val="24"/>
          <w:szCs w:val="24"/>
        </w:rPr>
        <w:t>et se distingue des</w:t>
      </w:r>
      <w:r w:rsidR="00B7641E" w:rsidRPr="00CB7B63">
        <w:rPr>
          <w:rFonts w:ascii="Times New Roman" w:hAnsi="Times New Roman" w:cs="Times New Roman"/>
          <w:color w:val="000000" w:themeColor="text1"/>
          <w:sz w:val="24"/>
          <w:szCs w:val="24"/>
        </w:rPr>
        <w:t xml:space="preserve"> autres festivals </w:t>
      </w:r>
      <w:r w:rsidRPr="00CB7B63">
        <w:rPr>
          <w:rFonts w:ascii="Times New Roman" w:hAnsi="Times New Roman" w:cs="Times New Roman"/>
          <w:color w:val="000000" w:themeColor="text1"/>
          <w:sz w:val="24"/>
          <w:szCs w:val="24"/>
        </w:rPr>
        <w:t>par l'organisation simultanée de compétitions technologiques dans diverses disciplines et catégories, d</w:t>
      </w:r>
      <w:r w:rsidR="00AB4A54" w:rsidRPr="00CB7B63">
        <w:rPr>
          <w:rFonts w:ascii="Times New Roman" w:hAnsi="Times New Roman" w:cs="Times New Roman"/>
          <w:color w:val="000000" w:themeColor="text1"/>
          <w:sz w:val="24"/>
          <w:szCs w:val="24"/>
        </w:rPr>
        <w:t>’</w:t>
      </w:r>
      <w:r w:rsidRPr="00CB7B63">
        <w:rPr>
          <w:rFonts w:ascii="Times New Roman" w:hAnsi="Times New Roman" w:cs="Times New Roman"/>
          <w:color w:val="000000" w:themeColor="text1"/>
          <w:sz w:val="24"/>
          <w:szCs w:val="24"/>
        </w:rPr>
        <w:t xml:space="preserve">expositions </w:t>
      </w:r>
      <w:r w:rsidR="008F7633" w:rsidRPr="00CB7B63">
        <w:rPr>
          <w:rFonts w:ascii="Times New Roman" w:hAnsi="Times New Roman" w:cs="Times New Roman"/>
          <w:color w:val="000000" w:themeColor="text1"/>
          <w:sz w:val="24"/>
          <w:szCs w:val="24"/>
        </w:rPr>
        <w:t>d'aéronefs</w:t>
      </w:r>
      <w:r w:rsidRPr="00CB7B63">
        <w:rPr>
          <w:rFonts w:ascii="Times New Roman" w:hAnsi="Times New Roman" w:cs="Times New Roman"/>
          <w:color w:val="000000" w:themeColor="text1"/>
          <w:sz w:val="24"/>
          <w:szCs w:val="24"/>
        </w:rPr>
        <w:t>, de</w:t>
      </w:r>
      <w:r w:rsidR="00AB4A54" w:rsidRPr="00CB7B63">
        <w:rPr>
          <w:rFonts w:ascii="Times New Roman" w:hAnsi="Times New Roman" w:cs="Times New Roman"/>
          <w:color w:val="000000" w:themeColor="text1"/>
          <w:sz w:val="24"/>
          <w:szCs w:val="24"/>
        </w:rPr>
        <w:t xml:space="preserve"> </w:t>
      </w:r>
      <w:r w:rsidRPr="00CB7B63">
        <w:rPr>
          <w:rFonts w:ascii="Times New Roman" w:hAnsi="Times New Roman" w:cs="Times New Roman"/>
          <w:color w:val="000000" w:themeColor="text1"/>
          <w:sz w:val="24"/>
          <w:szCs w:val="24"/>
        </w:rPr>
        <w:t xml:space="preserve">spectacles aériens, de foires où les entreprises technologiques font leur promotion, de </w:t>
      </w:r>
      <w:r w:rsidR="00314EBD" w:rsidRPr="00CB7B63">
        <w:rPr>
          <w:rFonts w:ascii="Times New Roman" w:hAnsi="Times New Roman" w:cs="Times New Roman"/>
          <w:color w:val="000000" w:themeColor="text1"/>
          <w:sz w:val="24"/>
          <w:szCs w:val="24"/>
        </w:rPr>
        <w:t xml:space="preserve">dialogues </w:t>
      </w:r>
      <w:r w:rsidRPr="00CB7B63">
        <w:rPr>
          <w:rFonts w:ascii="Times New Roman" w:hAnsi="Times New Roman" w:cs="Times New Roman"/>
          <w:color w:val="000000" w:themeColor="text1"/>
          <w:sz w:val="24"/>
          <w:szCs w:val="24"/>
        </w:rPr>
        <w:t xml:space="preserve">scientifiques, de sommets sur </w:t>
      </w:r>
      <w:r w:rsidR="00314EBD" w:rsidRPr="00CB7B63">
        <w:rPr>
          <w:rFonts w:ascii="Times New Roman" w:hAnsi="Times New Roman" w:cs="Times New Roman"/>
          <w:color w:val="000000" w:themeColor="text1"/>
          <w:sz w:val="24"/>
          <w:szCs w:val="24"/>
        </w:rPr>
        <w:t>l</w:t>
      </w:r>
      <w:r w:rsidR="00AB4A54" w:rsidRPr="00CB7B63">
        <w:rPr>
          <w:rFonts w:ascii="Times New Roman" w:hAnsi="Times New Roman" w:cs="Times New Roman"/>
          <w:color w:val="000000" w:themeColor="text1"/>
          <w:sz w:val="24"/>
          <w:szCs w:val="24"/>
        </w:rPr>
        <w:t xml:space="preserve">'initiative </w:t>
      </w:r>
      <w:r w:rsidRPr="00CB7B63">
        <w:rPr>
          <w:rFonts w:ascii="Times New Roman" w:hAnsi="Times New Roman" w:cs="Times New Roman"/>
          <w:color w:val="000000" w:themeColor="text1"/>
          <w:sz w:val="24"/>
          <w:szCs w:val="24"/>
        </w:rPr>
        <w:t>et de nombreux événements.</w:t>
      </w:r>
      <w:r w:rsidR="0022318C" w:rsidRPr="00CB7B63">
        <w:rPr>
          <w:rFonts w:ascii="Times New Roman" w:hAnsi="Times New Roman" w:cs="Times New Roman"/>
          <w:color w:val="000000" w:themeColor="text1"/>
          <w:sz w:val="24"/>
          <w:szCs w:val="24"/>
        </w:rPr>
        <w:t xml:space="preserve"> </w:t>
      </w:r>
      <w:r w:rsidR="006B193D" w:rsidRPr="00CB7B63">
        <w:rPr>
          <w:rFonts w:ascii="Times New Roman" w:hAnsi="Times New Roman" w:cs="Times New Roman"/>
          <w:color w:val="000000" w:themeColor="text1"/>
          <w:sz w:val="24"/>
          <w:szCs w:val="24"/>
        </w:rPr>
        <w:t xml:space="preserve">Les concours </w:t>
      </w:r>
      <w:r w:rsidR="00AB1BFC" w:rsidRPr="00CB7B63">
        <w:rPr>
          <w:rFonts w:ascii="Times New Roman" w:hAnsi="Times New Roman" w:cs="Times New Roman"/>
          <w:color w:val="000000" w:themeColor="text1"/>
          <w:sz w:val="24"/>
          <w:szCs w:val="24"/>
        </w:rPr>
        <w:t xml:space="preserve">de </w:t>
      </w:r>
      <w:r w:rsidR="006B193D" w:rsidRPr="00CB7B63">
        <w:rPr>
          <w:rFonts w:ascii="Times New Roman" w:hAnsi="Times New Roman" w:cs="Times New Roman"/>
          <w:color w:val="000000" w:themeColor="text1"/>
          <w:sz w:val="24"/>
          <w:szCs w:val="24"/>
        </w:rPr>
        <w:t>technologi</w:t>
      </w:r>
      <w:r w:rsidR="00AB1BFC" w:rsidRPr="00CB7B63">
        <w:rPr>
          <w:rFonts w:ascii="Times New Roman" w:hAnsi="Times New Roman" w:cs="Times New Roman"/>
          <w:color w:val="000000" w:themeColor="text1"/>
          <w:sz w:val="24"/>
          <w:szCs w:val="24"/>
        </w:rPr>
        <w:t>e</w:t>
      </w:r>
      <w:r w:rsidR="006B193D" w:rsidRPr="00CB7B63">
        <w:rPr>
          <w:rFonts w:ascii="Times New Roman" w:hAnsi="Times New Roman" w:cs="Times New Roman"/>
          <w:color w:val="000000" w:themeColor="text1"/>
          <w:sz w:val="24"/>
          <w:szCs w:val="24"/>
        </w:rPr>
        <w:t xml:space="preserve"> d</w:t>
      </w:r>
      <w:r w:rsidR="00B7616B" w:rsidRPr="00CB7B63">
        <w:rPr>
          <w:rFonts w:ascii="Times New Roman" w:hAnsi="Times New Roman" w:cs="Times New Roman"/>
          <w:color w:val="000000" w:themeColor="text1"/>
          <w:sz w:val="24"/>
          <w:szCs w:val="24"/>
        </w:rPr>
        <w:t>u</w:t>
      </w:r>
      <w:r w:rsidR="006B193D" w:rsidRPr="00CB7B63">
        <w:rPr>
          <w:rFonts w:ascii="Times New Roman" w:hAnsi="Times New Roman" w:cs="Times New Roman"/>
          <w:color w:val="000000" w:themeColor="text1"/>
          <w:sz w:val="24"/>
          <w:szCs w:val="24"/>
        </w:rPr>
        <w:t xml:space="preserve"> TEKNOFEST sont organisés dans de nombreux domaines technologiques en développement, comme fusées, systèmes de conduite autonome, véhicules aériens sans pilote, systèmes sous-marins, développement </w:t>
      </w:r>
      <w:proofErr w:type="spellStart"/>
      <w:r w:rsidR="006B193D" w:rsidRPr="00CB7B63">
        <w:rPr>
          <w:rFonts w:ascii="Times New Roman" w:hAnsi="Times New Roman" w:cs="Times New Roman"/>
          <w:color w:val="000000" w:themeColor="text1"/>
          <w:sz w:val="24"/>
          <w:szCs w:val="24"/>
        </w:rPr>
        <w:t>d'</w:t>
      </w:r>
      <w:r w:rsidR="006B193D" w:rsidRPr="00CB7B63">
        <w:rPr>
          <w:rFonts w:ascii="Times New Roman" w:hAnsi="Times New Roman" w:cs="Times New Roman"/>
          <w:i/>
          <w:color w:val="000000" w:themeColor="text1"/>
          <w:sz w:val="24"/>
          <w:szCs w:val="24"/>
        </w:rPr>
        <w:t>hyperloop</w:t>
      </w:r>
      <w:proofErr w:type="spellEnd"/>
      <w:r w:rsidR="006B193D" w:rsidRPr="00CB7B63">
        <w:rPr>
          <w:rFonts w:ascii="Times New Roman" w:hAnsi="Times New Roman" w:cs="Times New Roman"/>
          <w:color w:val="000000" w:themeColor="text1"/>
          <w:sz w:val="24"/>
          <w:szCs w:val="24"/>
        </w:rPr>
        <w:t xml:space="preserve"> et conception de puces.</w:t>
      </w:r>
      <w:r w:rsidR="002E41B8" w:rsidRPr="00CB7B63">
        <w:rPr>
          <w:rFonts w:ascii="Times New Roman" w:hAnsi="Times New Roman" w:cs="Times New Roman"/>
          <w:color w:val="000000" w:themeColor="text1"/>
          <w:sz w:val="24"/>
          <w:szCs w:val="24"/>
        </w:rPr>
        <w:t xml:space="preserve"> Les participants de divers pays ont la possibilité de concourir et d’être en compétition avec d’autres lors des concours </w:t>
      </w:r>
      <w:r w:rsidR="00AB1BFC" w:rsidRPr="00CB7B63">
        <w:rPr>
          <w:rFonts w:ascii="Times New Roman" w:hAnsi="Times New Roman" w:cs="Times New Roman"/>
          <w:color w:val="000000" w:themeColor="text1"/>
          <w:sz w:val="24"/>
          <w:szCs w:val="24"/>
        </w:rPr>
        <w:t xml:space="preserve">de </w:t>
      </w:r>
      <w:r w:rsidR="002E41B8" w:rsidRPr="00CB7B63">
        <w:rPr>
          <w:rFonts w:ascii="Times New Roman" w:hAnsi="Times New Roman" w:cs="Times New Roman"/>
          <w:color w:val="000000" w:themeColor="text1"/>
          <w:sz w:val="24"/>
          <w:szCs w:val="24"/>
        </w:rPr>
        <w:t>technologi</w:t>
      </w:r>
      <w:r w:rsidR="00AB1BFC" w:rsidRPr="00CB7B63">
        <w:rPr>
          <w:rFonts w:ascii="Times New Roman" w:hAnsi="Times New Roman" w:cs="Times New Roman"/>
          <w:color w:val="000000" w:themeColor="text1"/>
          <w:sz w:val="24"/>
          <w:szCs w:val="24"/>
        </w:rPr>
        <w:t>e</w:t>
      </w:r>
      <w:r w:rsidR="002E41B8" w:rsidRPr="00CB7B63">
        <w:rPr>
          <w:rFonts w:ascii="Times New Roman" w:hAnsi="Times New Roman" w:cs="Times New Roman"/>
          <w:color w:val="000000" w:themeColor="text1"/>
          <w:sz w:val="24"/>
          <w:szCs w:val="24"/>
        </w:rPr>
        <w:t xml:space="preserve"> organisés. </w:t>
      </w:r>
      <w:r w:rsidR="00CB2FE9" w:rsidRPr="00CB7B63">
        <w:rPr>
          <w:rFonts w:ascii="Times New Roman" w:hAnsi="Times New Roman" w:cs="Times New Roman"/>
          <w:color w:val="000000" w:themeColor="text1"/>
          <w:sz w:val="24"/>
          <w:szCs w:val="24"/>
        </w:rPr>
        <w:t xml:space="preserve">Ces événements, qui sont ouverts à tous, </w:t>
      </w:r>
      <w:r w:rsidR="00451FE4" w:rsidRPr="00CB7B63">
        <w:rPr>
          <w:rFonts w:ascii="Times New Roman" w:hAnsi="Times New Roman" w:cs="Times New Roman"/>
          <w:color w:val="000000" w:themeColor="text1"/>
          <w:sz w:val="24"/>
          <w:szCs w:val="24"/>
        </w:rPr>
        <w:t xml:space="preserve">de </w:t>
      </w:r>
      <w:proofErr w:type="spellStart"/>
      <w:r w:rsidR="00451FE4" w:rsidRPr="00CB7B63">
        <w:rPr>
          <w:rFonts w:ascii="Times New Roman" w:hAnsi="Times New Roman" w:cs="Times New Roman"/>
          <w:color w:val="000000" w:themeColor="text1"/>
          <w:sz w:val="24"/>
          <w:szCs w:val="24"/>
        </w:rPr>
        <w:t>tout</w:t>
      </w:r>
      <w:proofErr w:type="spellEnd"/>
      <w:r w:rsidR="00451FE4" w:rsidRPr="00CB7B63">
        <w:rPr>
          <w:rFonts w:ascii="Times New Roman" w:hAnsi="Times New Roman" w:cs="Times New Roman"/>
          <w:color w:val="000000" w:themeColor="text1"/>
          <w:sz w:val="24"/>
          <w:szCs w:val="24"/>
        </w:rPr>
        <w:t xml:space="preserve"> âges</w:t>
      </w:r>
      <w:r w:rsidR="00CB2FE9" w:rsidRPr="00CB7B63">
        <w:rPr>
          <w:rFonts w:ascii="Times New Roman" w:hAnsi="Times New Roman" w:cs="Times New Roman"/>
          <w:color w:val="000000" w:themeColor="text1"/>
          <w:sz w:val="24"/>
          <w:szCs w:val="24"/>
        </w:rPr>
        <w:t>, sont visités par de nombreux représentants et délégations de missions étrangères. Cette plateforme offre la possibilité d'établir des collaborations dans les industries de la défense, de l'aérospatiale et de l'espace, tant au niveau national que mondial.</w:t>
      </w:r>
    </w:p>
    <w:p w14:paraId="211F9F18" w14:textId="092D6292" w:rsidR="00F83C41" w:rsidRPr="00CB7B63" w:rsidRDefault="00451FE4" w:rsidP="00F83C41">
      <w:pPr>
        <w:jc w:val="both"/>
        <w:rPr>
          <w:rFonts w:ascii="Times New Roman" w:hAnsi="Times New Roman" w:cs="Times New Roman"/>
          <w:b/>
          <w:color w:val="000000" w:themeColor="text1"/>
          <w:sz w:val="24"/>
          <w:szCs w:val="24"/>
        </w:rPr>
      </w:pPr>
      <w:r w:rsidRPr="00CB7B63">
        <w:rPr>
          <w:rFonts w:ascii="Times New Roman" w:hAnsi="Times New Roman" w:cs="Times New Roman"/>
          <w:b/>
          <w:color w:val="000000" w:themeColor="text1"/>
          <w:sz w:val="24"/>
          <w:szCs w:val="24"/>
        </w:rPr>
        <w:t xml:space="preserve">Historique </w:t>
      </w:r>
      <w:r w:rsidR="00F83C41" w:rsidRPr="00CB7B63">
        <w:rPr>
          <w:rFonts w:ascii="Times New Roman" w:hAnsi="Times New Roman" w:cs="Times New Roman"/>
          <w:b/>
          <w:color w:val="000000" w:themeColor="text1"/>
          <w:sz w:val="24"/>
          <w:szCs w:val="24"/>
        </w:rPr>
        <w:t>d</w:t>
      </w:r>
      <w:r w:rsidR="00B7616B" w:rsidRPr="00CB7B63">
        <w:rPr>
          <w:rFonts w:ascii="Times New Roman" w:hAnsi="Times New Roman" w:cs="Times New Roman"/>
          <w:b/>
          <w:color w:val="000000" w:themeColor="text1"/>
          <w:sz w:val="24"/>
          <w:szCs w:val="24"/>
        </w:rPr>
        <w:t>u</w:t>
      </w:r>
      <w:r w:rsidR="00F83C41" w:rsidRPr="00CB7B63">
        <w:rPr>
          <w:rFonts w:ascii="Times New Roman" w:hAnsi="Times New Roman" w:cs="Times New Roman"/>
          <w:b/>
          <w:color w:val="000000" w:themeColor="text1"/>
          <w:sz w:val="24"/>
          <w:szCs w:val="24"/>
        </w:rPr>
        <w:t xml:space="preserve"> TEKNOFEST</w:t>
      </w:r>
    </w:p>
    <w:p w14:paraId="55271C28" w14:textId="1012BDBA" w:rsidR="007E452F" w:rsidRPr="00CB7B63" w:rsidRDefault="009F62F1" w:rsidP="007E452F">
      <w:pPr>
        <w:jc w:val="both"/>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 xml:space="preserve">Le festival, </w:t>
      </w:r>
      <w:r w:rsidR="004E1997" w:rsidRPr="00CB7B63">
        <w:rPr>
          <w:rFonts w:ascii="Times New Roman" w:hAnsi="Times New Roman" w:cs="Times New Roman"/>
          <w:color w:val="000000" w:themeColor="text1"/>
          <w:sz w:val="24"/>
          <w:szCs w:val="24"/>
        </w:rPr>
        <w:t xml:space="preserve">tenu </w:t>
      </w:r>
      <w:r w:rsidRPr="00CB7B63">
        <w:rPr>
          <w:rFonts w:ascii="Times New Roman" w:hAnsi="Times New Roman" w:cs="Times New Roman"/>
          <w:color w:val="000000" w:themeColor="text1"/>
          <w:sz w:val="24"/>
          <w:szCs w:val="24"/>
        </w:rPr>
        <w:t xml:space="preserve">pour la première fois à l'aéroport d'Istanbul en 2018, </w:t>
      </w:r>
      <w:r w:rsidR="004E1997" w:rsidRPr="00CB7B63">
        <w:rPr>
          <w:rFonts w:ascii="Times New Roman" w:hAnsi="Times New Roman" w:cs="Times New Roman"/>
          <w:color w:val="000000" w:themeColor="text1"/>
          <w:sz w:val="24"/>
          <w:szCs w:val="24"/>
        </w:rPr>
        <w:t>a été organisé</w:t>
      </w:r>
      <w:r w:rsidRPr="00CB7B63">
        <w:rPr>
          <w:rFonts w:ascii="Times New Roman" w:hAnsi="Times New Roman" w:cs="Times New Roman"/>
          <w:color w:val="000000" w:themeColor="text1"/>
          <w:sz w:val="24"/>
          <w:szCs w:val="24"/>
        </w:rPr>
        <w:t xml:space="preserve"> à l'aéroport Atatürk d'Istanbul dans sa deuxième année et a réussi à devenir le plus grand événement technologique au monde en battant un record avec 1 7</w:t>
      </w:r>
      <w:r w:rsidR="005C3B91">
        <w:rPr>
          <w:rFonts w:ascii="Times New Roman" w:hAnsi="Times New Roman" w:cs="Times New Roman"/>
          <w:color w:val="000000" w:themeColor="text1"/>
          <w:sz w:val="24"/>
          <w:szCs w:val="24"/>
        </w:rPr>
        <w:t>2</w:t>
      </w:r>
      <w:bookmarkStart w:id="0" w:name="_GoBack"/>
      <w:bookmarkEnd w:id="0"/>
      <w:r w:rsidRPr="00CB7B63">
        <w:rPr>
          <w:rFonts w:ascii="Times New Roman" w:hAnsi="Times New Roman" w:cs="Times New Roman"/>
          <w:color w:val="000000" w:themeColor="text1"/>
          <w:sz w:val="24"/>
          <w:szCs w:val="24"/>
        </w:rPr>
        <w:t xml:space="preserve">0 000 </w:t>
      </w:r>
      <w:r w:rsidR="005F41D3" w:rsidRPr="00CB7B63">
        <w:rPr>
          <w:rFonts w:ascii="Times New Roman" w:hAnsi="Times New Roman" w:cs="Times New Roman"/>
          <w:color w:val="000000" w:themeColor="text1"/>
          <w:sz w:val="24"/>
          <w:szCs w:val="24"/>
        </w:rPr>
        <w:t>spectateurs</w:t>
      </w:r>
      <w:r w:rsidRPr="00CB7B63">
        <w:rPr>
          <w:rFonts w:ascii="Times New Roman" w:hAnsi="Times New Roman" w:cs="Times New Roman"/>
          <w:color w:val="000000" w:themeColor="text1"/>
          <w:sz w:val="24"/>
          <w:szCs w:val="24"/>
        </w:rPr>
        <w:t xml:space="preserve">. Lors du festival, qui </w:t>
      </w:r>
      <w:r w:rsidR="00724CFF" w:rsidRPr="00CB7B63">
        <w:rPr>
          <w:rFonts w:ascii="Times New Roman" w:hAnsi="Times New Roman" w:cs="Times New Roman"/>
          <w:color w:val="000000" w:themeColor="text1"/>
          <w:sz w:val="24"/>
          <w:szCs w:val="24"/>
        </w:rPr>
        <w:t xml:space="preserve">a été tenu </w:t>
      </w:r>
      <w:r w:rsidRPr="00CB7B63">
        <w:rPr>
          <w:rFonts w:ascii="Times New Roman" w:hAnsi="Times New Roman" w:cs="Times New Roman"/>
          <w:color w:val="000000" w:themeColor="text1"/>
          <w:sz w:val="24"/>
          <w:szCs w:val="24"/>
        </w:rPr>
        <w:t xml:space="preserve">à Gaziantep pour sa troisième année, seules des compétitions ont été organisées en raison de la pandémie, et les </w:t>
      </w:r>
      <w:r w:rsidR="001C666E" w:rsidRPr="00CB7B63">
        <w:rPr>
          <w:rFonts w:ascii="Times New Roman" w:hAnsi="Times New Roman" w:cs="Times New Roman"/>
          <w:color w:val="000000" w:themeColor="text1"/>
          <w:sz w:val="24"/>
          <w:szCs w:val="24"/>
        </w:rPr>
        <w:t xml:space="preserve">visiteurs n’ont pas eu </w:t>
      </w:r>
      <w:r w:rsidR="00CB7B63" w:rsidRPr="00CB7B63">
        <w:rPr>
          <w:rFonts w:ascii="Times New Roman" w:hAnsi="Times New Roman" w:cs="Times New Roman"/>
          <w:color w:val="000000" w:themeColor="text1"/>
          <w:sz w:val="24"/>
          <w:szCs w:val="24"/>
        </w:rPr>
        <w:t>accès</w:t>
      </w:r>
      <w:r w:rsidR="001C666E" w:rsidRPr="00CB7B63">
        <w:rPr>
          <w:rFonts w:ascii="Times New Roman" w:hAnsi="Times New Roman" w:cs="Times New Roman"/>
          <w:color w:val="000000" w:themeColor="text1"/>
          <w:sz w:val="24"/>
          <w:szCs w:val="24"/>
        </w:rPr>
        <w:t xml:space="preserve"> aux </w:t>
      </w:r>
      <w:r w:rsidRPr="00CB7B63">
        <w:rPr>
          <w:rFonts w:ascii="Times New Roman" w:hAnsi="Times New Roman" w:cs="Times New Roman"/>
          <w:color w:val="000000" w:themeColor="text1"/>
          <w:sz w:val="24"/>
          <w:szCs w:val="24"/>
        </w:rPr>
        <w:t>compétitions. Les compétitions ont été diffusées en direct sur l'internet et sur les comptes de médias sociaux.</w:t>
      </w:r>
      <w:r w:rsidR="007E452F" w:rsidRPr="00CB7B63">
        <w:rPr>
          <w:rFonts w:ascii="Times New Roman" w:hAnsi="Times New Roman" w:cs="Times New Roman"/>
          <w:color w:val="000000" w:themeColor="text1"/>
          <w:sz w:val="24"/>
          <w:szCs w:val="24"/>
        </w:rPr>
        <w:t xml:space="preserve"> En 2021, TEKNOFEST, qui </w:t>
      </w:r>
      <w:r w:rsidR="004E1997" w:rsidRPr="00CB7B63">
        <w:rPr>
          <w:rFonts w:ascii="Times New Roman" w:hAnsi="Times New Roman" w:cs="Times New Roman"/>
          <w:color w:val="000000" w:themeColor="text1"/>
          <w:sz w:val="24"/>
          <w:szCs w:val="24"/>
        </w:rPr>
        <w:t xml:space="preserve">a été </w:t>
      </w:r>
      <w:r w:rsidR="007E452F" w:rsidRPr="00CB7B63">
        <w:rPr>
          <w:rFonts w:ascii="Times New Roman" w:hAnsi="Times New Roman" w:cs="Times New Roman"/>
          <w:color w:val="000000" w:themeColor="text1"/>
          <w:sz w:val="24"/>
          <w:szCs w:val="24"/>
        </w:rPr>
        <w:t xml:space="preserve">organisé en septembre à l'aéroport Atatürk d'Istanbul en prenant toutes les mesures </w:t>
      </w:r>
      <w:r w:rsidR="006F706E" w:rsidRPr="00CB7B63">
        <w:rPr>
          <w:rFonts w:ascii="Times New Roman" w:hAnsi="Times New Roman" w:cs="Times New Roman"/>
          <w:color w:val="000000" w:themeColor="text1"/>
          <w:sz w:val="24"/>
          <w:szCs w:val="24"/>
        </w:rPr>
        <w:t>contre la</w:t>
      </w:r>
      <w:r w:rsidR="007E452F" w:rsidRPr="00CB7B63">
        <w:rPr>
          <w:rFonts w:ascii="Times New Roman" w:hAnsi="Times New Roman" w:cs="Times New Roman"/>
          <w:color w:val="000000" w:themeColor="text1"/>
          <w:sz w:val="24"/>
          <w:szCs w:val="24"/>
        </w:rPr>
        <w:t xml:space="preserve"> pandémie, a de nouveau battu des records tant au niveau du nombre de visiteurs que du nombre de </w:t>
      </w:r>
      <w:r w:rsidR="005F41D3" w:rsidRPr="00CB7B63">
        <w:rPr>
          <w:rFonts w:ascii="Times New Roman" w:hAnsi="Times New Roman" w:cs="Times New Roman"/>
          <w:color w:val="000000" w:themeColor="text1"/>
          <w:sz w:val="24"/>
          <w:szCs w:val="24"/>
        </w:rPr>
        <w:t>d’applications</w:t>
      </w:r>
      <w:r w:rsidR="007E452F" w:rsidRPr="00CB7B63">
        <w:rPr>
          <w:rFonts w:ascii="Times New Roman" w:hAnsi="Times New Roman" w:cs="Times New Roman"/>
          <w:color w:val="000000" w:themeColor="text1"/>
          <w:sz w:val="24"/>
          <w:szCs w:val="24"/>
        </w:rPr>
        <w:t xml:space="preserve"> aux compétitions. En 2022, 1 250 000 visiteurs ont participé à l'organisation, qui a donné un aperçu de la technologie dans la région de la mer Noire.        </w:t>
      </w:r>
    </w:p>
    <w:p w14:paraId="58700C76" w14:textId="77777777" w:rsidR="002844D0" w:rsidRPr="00CB7B63" w:rsidRDefault="002844D0" w:rsidP="002844D0">
      <w:pPr>
        <w:jc w:val="both"/>
        <w:rPr>
          <w:rFonts w:ascii="Times New Roman" w:hAnsi="Times New Roman" w:cs="Times New Roman"/>
          <w:b/>
          <w:color w:val="000000" w:themeColor="text1"/>
          <w:sz w:val="24"/>
          <w:szCs w:val="24"/>
        </w:rPr>
      </w:pPr>
      <w:r w:rsidRPr="00CB7B63">
        <w:rPr>
          <w:rFonts w:ascii="Times New Roman" w:hAnsi="Times New Roman" w:cs="Times New Roman"/>
          <w:b/>
          <w:color w:val="000000" w:themeColor="text1"/>
          <w:sz w:val="24"/>
          <w:szCs w:val="24"/>
        </w:rPr>
        <w:t>Compétitions</w:t>
      </w:r>
    </w:p>
    <w:p w14:paraId="5D9AF437" w14:textId="3BAD961F" w:rsidR="0098050F" w:rsidRPr="00CB7B63" w:rsidRDefault="002844D0" w:rsidP="002844D0">
      <w:pPr>
        <w:jc w:val="both"/>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 xml:space="preserve">Les </w:t>
      </w:r>
      <w:r w:rsidR="0098050F" w:rsidRPr="00CB7B63">
        <w:rPr>
          <w:rFonts w:ascii="Times New Roman" w:hAnsi="Times New Roman" w:cs="Times New Roman"/>
          <w:color w:val="000000" w:themeColor="text1"/>
          <w:sz w:val="24"/>
          <w:szCs w:val="24"/>
        </w:rPr>
        <w:t xml:space="preserve">compétitions </w:t>
      </w:r>
      <w:r w:rsidRPr="00CB7B63">
        <w:rPr>
          <w:rFonts w:ascii="Times New Roman" w:hAnsi="Times New Roman" w:cs="Times New Roman"/>
          <w:color w:val="000000" w:themeColor="text1"/>
          <w:sz w:val="24"/>
          <w:szCs w:val="24"/>
        </w:rPr>
        <w:t xml:space="preserve">technologiques, annoncés par l'ouverture de différents titres de concours chaque année, sont </w:t>
      </w:r>
      <w:r w:rsidR="0098050F" w:rsidRPr="00CB7B63">
        <w:rPr>
          <w:rFonts w:ascii="Times New Roman" w:hAnsi="Times New Roman" w:cs="Times New Roman"/>
          <w:color w:val="000000" w:themeColor="text1"/>
          <w:sz w:val="24"/>
          <w:szCs w:val="24"/>
        </w:rPr>
        <w:t>organisés</w:t>
      </w:r>
      <w:r w:rsidRPr="00CB7B63">
        <w:rPr>
          <w:rFonts w:ascii="Times New Roman" w:hAnsi="Times New Roman" w:cs="Times New Roman"/>
          <w:color w:val="000000" w:themeColor="text1"/>
          <w:sz w:val="24"/>
          <w:szCs w:val="24"/>
        </w:rPr>
        <w:t xml:space="preserve"> par les principales institutions du pays. </w:t>
      </w:r>
      <w:r w:rsidR="00880FB9" w:rsidRPr="00CB7B63">
        <w:rPr>
          <w:rFonts w:ascii="Times New Roman" w:hAnsi="Times New Roman" w:cs="Times New Roman"/>
          <w:color w:val="000000" w:themeColor="text1"/>
          <w:sz w:val="24"/>
          <w:szCs w:val="24"/>
        </w:rPr>
        <w:t>Les candidatures peuvent être présentées en équipe ou individuellement.</w:t>
      </w:r>
      <w:r w:rsidR="002425B8" w:rsidRPr="00CB7B63">
        <w:rPr>
          <w:rFonts w:ascii="Times New Roman" w:hAnsi="Times New Roman" w:cs="Times New Roman"/>
          <w:color w:val="000000" w:themeColor="text1"/>
          <w:sz w:val="24"/>
          <w:szCs w:val="24"/>
        </w:rPr>
        <w:t xml:space="preserve"> L'évaluation des équipes candidates aux concours est effectuée par des comités consultatifs composés d'académiciens, d'ingénieurs et d'experts </w:t>
      </w:r>
      <w:r w:rsidR="00A672E8" w:rsidRPr="00CB7B63">
        <w:rPr>
          <w:rFonts w:ascii="Times New Roman" w:hAnsi="Times New Roman" w:cs="Times New Roman"/>
          <w:color w:val="000000" w:themeColor="text1"/>
          <w:sz w:val="24"/>
          <w:szCs w:val="24"/>
        </w:rPr>
        <w:t xml:space="preserve">faisant part </w:t>
      </w:r>
      <w:r w:rsidR="002425B8" w:rsidRPr="00CB7B63">
        <w:rPr>
          <w:rFonts w:ascii="Times New Roman" w:hAnsi="Times New Roman" w:cs="Times New Roman"/>
          <w:color w:val="000000" w:themeColor="text1"/>
          <w:sz w:val="24"/>
          <w:szCs w:val="24"/>
        </w:rPr>
        <w:t>de l'institution exécutive. Les équipes qui réussissent à la suite des évaluations sont récompensées.</w:t>
      </w:r>
    </w:p>
    <w:p w14:paraId="1C97CAA8" w14:textId="77777777" w:rsidR="009F62F1" w:rsidRPr="00CB7B63" w:rsidRDefault="009F62F1" w:rsidP="009F62F1">
      <w:pPr>
        <w:jc w:val="both"/>
        <w:rPr>
          <w:rFonts w:ascii="Times New Roman" w:hAnsi="Times New Roman" w:cs="Times New Roman"/>
          <w:color w:val="000000" w:themeColor="text1"/>
          <w:sz w:val="24"/>
          <w:szCs w:val="24"/>
        </w:rPr>
      </w:pPr>
    </w:p>
    <w:p w14:paraId="06465F5C" w14:textId="623A14F2" w:rsidR="00C7379A" w:rsidRPr="00CB7B63" w:rsidRDefault="00B7616B" w:rsidP="00C7379A">
      <w:pPr>
        <w:jc w:val="both"/>
        <w:rPr>
          <w:rFonts w:ascii="Times New Roman" w:hAnsi="Times New Roman" w:cs="Times New Roman"/>
          <w:b/>
          <w:color w:val="000000" w:themeColor="text1"/>
          <w:sz w:val="24"/>
          <w:szCs w:val="24"/>
        </w:rPr>
      </w:pPr>
      <w:r w:rsidRPr="00CB7B63">
        <w:rPr>
          <w:rFonts w:ascii="Times New Roman" w:hAnsi="Times New Roman" w:cs="Times New Roman"/>
          <w:b/>
          <w:color w:val="000000" w:themeColor="text1"/>
          <w:sz w:val="24"/>
          <w:szCs w:val="24"/>
        </w:rPr>
        <w:t>TEKNOFEST en</w:t>
      </w:r>
      <w:r w:rsidR="00C26354" w:rsidRPr="00CB7B63">
        <w:rPr>
          <w:rFonts w:ascii="Times New Roman" w:hAnsi="Times New Roman" w:cs="Times New Roman"/>
          <w:b/>
          <w:color w:val="000000" w:themeColor="text1"/>
          <w:sz w:val="24"/>
          <w:szCs w:val="24"/>
        </w:rPr>
        <w:t>tre</w:t>
      </w:r>
      <w:r w:rsidRPr="00CB7B63">
        <w:rPr>
          <w:rFonts w:ascii="Times New Roman" w:hAnsi="Times New Roman" w:cs="Times New Roman"/>
          <w:b/>
          <w:color w:val="000000" w:themeColor="text1"/>
          <w:sz w:val="24"/>
          <w:szCs w:val="24"/>
        </w:rPr>
        <w:t xml:space="preserve"> 2018-2022</w:t>
      </w:r>
    </w:p>
    <w:tbl>
      <w:tblPr>
        <w:tblStyle w:val="TabloKlavuzu"/>
        <w:tblpPr w:leftFromText="141" w:rightFromText="141" w:vertAnchor="text" w:horzAnchor="margin" w:tblpY="254"/>
        <w:tblW w:w="9493" w:type="dxa"/>
        <w:shd w:val="clear" w:color="auto" w:fill="FFFFFF" w:themeFill="background1"/>
        <w:tblLook w:val="04A0" w:firstRow="1" w:lastRow="0" w:firstColumn="1" w:lastColumn="0" w:noHBand="0" w:noVBand="1"/>
      </w:tblPr>
      <w:tblGrid>
        <w:gridCol w:w="1920"/>
        <w:gridCol w:w="1919"/>
        <w:gridCol w:w="1921"/>
        <w:gridCol w:w="1921"/>
        <w:gridCol w:w="1812"/>
      </w:tblGrid>
      <w:tr w:rsidR="00CB7B63" w:rsidRPr="00CB7B63" w14:paraId="1E782269" w14:textId="77777777" w:rsidTr="0021496E">
        <w:trPr>
          <w:trHeight w:val="325"/>
        </w:trPr>
        <w:tc>
          <w:tcPr>
            <w:tcW w:w="1920" w:type="dxa"/>
            <w:shd w:val="clear" w:color="auto" w:fill="FFFFFF" w:themeFill="background1"/>
          </w:tcPr>
          <w:p w14:paraId="54C4F51B" w14:textId="77777777" w:rsidR="00C7379A" w:rsidRPr="00CB7B63" w:rsidRDefault="00C7379A" w:rsidP="0021496E">
            <w:pPr>
              <w:pStyle w:val="ListeParagraf"/>
              <w:ind w:left="0"/>
              <w:rPr>
                <w:rFonts w:ascii="Times New Roman" w:hAnsi="Times New Roman" w:cs="Times New Roman"/>
                <w:b/>
                <w:color w:val="000000" w:themeColor="text1"/>
                <w:sz w:val="20"/>
                <w:szCs w:val="20"/>
              </w:rPr>
            </w:pPr>
            <w:r w:rsidRPr="00CB7B63">
              <w:rPr>
                <w:rFonts w:ascii="Times New Roman" w:hAnsi="Times New Roman" w:cs="Times New Roman"/>
                <w:b/>
                <w:color w:val="000000" w:themeColor="text1"/>
                <w:sz w:val="20"/>
                <w:szCs w:val="20"/>
              </w:rPr>
              <w:t>2018</w:t>
            </w:r>
          </w:p>
        </w:tc>
        <w:tc>
          <w:tcPr>
            <w:tcW w:w="1919" w:type="dxa"/>
            <w:shd w:val="clear" w:color="auto" w:fill="FFFFFF" w:themeFill="background1"/>
          </w:tcPr>
          <w:p w14:paraId="22FBFEDA" w14:textId="77777777" w:rsidR="00C7379A" w:rsidRPr="00CB7B63" w:rsidRDefault="00C7379A" w:rsidP="0021496E">
            <w:pPr>
              <w:pStyle w:val="ListeParagraf"/>
              <w:ind w:left="0"/>
              <w:rPr>
                <w:rFonts w:ascii="Times New Roman" w:hAnsi="Times New Roman" w:cs="Times New Roman"/>
                <w:b/>
                <w:color w:val="000000" w:themeColor="text1"/>
                <w:sz w:val="20"/>
                <w:szCs w:val="20"/>
              </w:rPr>
            </w:pPr>
            <w:r w:rsidRPr="00CB7B63">
              <w:rPr>
                <w:rFonts w:ascii="Times New Roman" w:hAnsi="Times New Roman" w:cs="Times New Roman"/>
                <w:b/>
                <w:color w:val="000000" w:themeColor="text1"/>
                <w:sz w:val="20"/>
                <w:szCs w:val="20"/>
              </w:rPr>
              <w:t>2019</w:t>
            </w:r>
          </w:p>
        </w:tc>
        <w:tc>
          <w:tcPr>
            <w:tcW w:w="1921" w:type="dxa"/>
            <w:shd w:val="clear" w:color="auto" w:fill="FFFFFF" w:themeFill="background1"/>
          </w:tcPr>
          <w:p w14:paraId="386CB634" w14:textId="77777777" w:rsidR="00C7379A" w:rsidRPr="00CB7B63" w:rsidRDefault="00C7379A" w:rsidP="0021496E">
            <w:pPr>
              <w:pStyle w:val="ListeParagraf"/>
              <w:ind w:left="0"/>
              <w:rPr>
                <w:rFonts w:ascii="Times New Roman" w:hAnsi="Times New Roman" w:cs="Times New Roman"/>
                <w:b/>
                <w:color w:val="000000" w:themeColor="text1"/>
                <w:sz w:val="20"/>
                <w:szCs w:val="20"/>
              </w:rPr>
            </w:pPr>
            <w:r w:rsidRPr="00CB7B63">
              <w:rPr>
                <w:rFonts w:ascii="Times New Roman" w:hAnsi="Times New Roman" w:cs="Times New Roman"/>
                <w:b/>
                <w:color w:val="000000" w:themeColor="text1"/>
                <w:sz w:val="20"/>
                <w:szCs w:val="20"/>
              </w:rPr>
              <w:t>2020</w:t>
            </w:r>
          </w:p>
        </w:tc>
        <w:tc>
          <w:tcPr>
            <w:tcW w:w="1921" w:type="dxa"/>
            <w:shd w:val="clear" w:color="auto" w:fill="FFFFFF" w:themeFill="background1"/>
          </w:tcPr>
          <w:p w14:paraId="3D96CDE5" w14:textId="77777777" w:rsidR="00C7379A" w:rsidRPr="00CB7B63" w:rsidRDefault="00C7379A" w:rsidP="0021496E">
            <w:pPr>
              <w:pStyle w:val="ListeParagraf"/>
              <w:ind w:left="0"/>
              <w:rPr>
                <w:rFonts w:ascii="Times New Roman" w:hAnsi="Times New Roman" w:cs="Times New Roman"/>
                <w:b/>
                <w:color w:val="000000" w:themeColor="text1"/>
                <w:sz w:val="20"/>
                <w:szCs w:val="20"/>
              </w:rPr>
            </w:pPr>
            <w:r w:rsidRPr="00CB7B63">
              <w:rPr>
                <w:rFonts w:ascii="Times New Roman" w:hAnsi="Times New Roman" w:cs="Times New Roman"/>
                <w:b/>
                <w:color w:val="000000" w:themeColor="text1"/>
                <w:sz w:val="20"/>
                <w:szCs w:val="20"/>
              </w:rPr>
              <w:t>2021</w:t>
            </w:r>
          </w:p>
        </w:tc>
        <w:tc>
          <w:tcPr>
            <w:tcW w:w="1812" w:type="dxa"/>
            <w:shd w:val="clear" w:color="auto" w:fill="FFFFFF" w:themeFill="background1"/>
          </w:tcPr>
          <w:p w14:paraId="5D659E56" w14:textId="77777777" w:rsidR="00C7379A" w:rsidRPr="00CB7B63" w:rsidRDefault="00C7379A" w:rsidP="0021496E">
            <w:pPr>
              <w:pStyle w:val="ListeParagraf"/>
              <w:ind w:left="0"/>
              <w:rPr>
                <w:rFonts w:ascii="Times New Roman" w:hAnsi="Times New Roman" w:cs="Times New Roman"/>
                <w:b/>
                <w:color w:val="000000" w:themeColor="text1"/>
                <w:sz w:val="20"/>
                <w:szCs w:val="20"/>
              </w:rPr>
            </w:pPr>
            <w:r w:rsidRPr="00CB7B63">
              <w:rPr>
                <w:rFonts w:ascii="Times New Roman" w:hAnsi="Times New Roman" w:cs="Times New Roman"/>
                <w:b/>
                <w:color w:val="000000" w:themeColor="text1"/>
                <w:sz w:val="20"/>
                <w:szCs w:val="20"/>
              </w:rPr>
              <w:t>2022</w:t>
            </w:r>
          </w:p>
        </w:tc>
      </w:tr>
      <w:tr w:rsidR="00CB7B63" w:rsidRPr="00CB7B63" w14:paraId="22AEC058" w14:textId="77777777" w:rsidTr="0021496E">
        <w:trPr>
          <w:trHeight w:val="633"/>
        </w:trPr>
        <w:tc>
          <w:tcPr>
            <w:tcW w:w="1920" w:type="dxa"/>
            <w:shd w:val="clear" w:color="auto" w:fill="FFFFFF" w:themeFill="background1"/>
          </w:tcPr>
          <w:p w14:paraId="01CCCF78" w14:textId="5DF12249" w:rsidR="00C7379A" w:rsidRPr="00CB7B63" w:rsidRDefault="00C7379A" w:rsidP="00DE078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lastRenderedPageBreak/>
              <w:t xml:space="preserve">28 </w:t>
            </w:r>
            <w:r w:rsidR="00FD7578" w:rsidRPr="00CB7B63">
              <w:rPr>
                <w:rFonts w:ascii="Times New Roman" w:hAnsi="Times New Roman" w:cs="Times New Roman"/>
                <w:color w:val="000000" w:themeColor="text1"/>
                <w:sz w:val="20"/>
                <w:szCs w:val="20"/>
              </w:rPr>
              <w:t>institutions partenaires</w:t>
            </w:r>
          </w:p>
        </w:tc>
        <w:tc>
          <w:tcPr>
            <w:tcW w:w="1919" w:type="dxa"/>
            <w:shd w:val="clear" w:color="auto" w:fill="FFFFFF" w:themeFill="background1"/>
          </w:tcPr>
          <w:p w14:paraId="293FE059" w14:textId="1502954D" w:rsidR="00C7379A" w:rsidRPr="00CB7B63" w:rsidRDefault="00C7379A" w:rsidP="00DE078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 xml:space="preserve">53 </w:t>
            </w:r>
            <w:r w:rsidR="00FD7578" w:rsidRPr="00CB7B63">
              <w:rPr>
                <w:rFonts w:ascii="Times New Roman" w:hAnsi="Times New Roman" w:cs="Times New Roman"/>
                <w:color w:val="000000" w:themeColor="text1"/>
                <w:sz w:val="20"/>
                <w:szCs w:val="20"/>
              </w:rPr>
              <w:t>institutions partenaires</w:t>
            </w:r>
          </w:p>
        </w:tc>
        <w:tc>
          <w:tcPr>
            <w:tcW w:w="1921" w:type="dxa"/>
            <w:shd w:val="clear" w:color="auto" w:fill="FFFFFF" w:themeFill="background1"/>
          </w:tcPr>
          <w:p w14:paraId="128E8131" w14:textId="1F265C47" w:rsidR="00C7379A" w:rsidRPr="00CB7B63" w:rsidRDefault="00C7379A" w:rsidP="00DE078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 xml:space="preserve">63 </w:t>
            </w:r>
            <w:r w:rsidR="00FD7578" w:rsidRPr="00CB7B63">
              <w:rPr>
                <w:rFonts w:ascii="Times New Roman" w:hAnsi="Times New Roman" w:cs="Times New Roman"/>
                <w:color w:val="000000" w:themeColor="text1"/>
                <w:sz w:val="20"/>
                <w:szCs w:val="20"/>
              </w:rPr>
              <w:t>institutions partenaires</w:t>
            </w:r>
          </w:p>
        </w:tc>
        <w:tc>
          <w:tcPr>
            <w:tcW w:w="1921" w:type="dxa"/>
            <w:shd w:val="clear" w:color="auto" w:fill="FFFFFF" w:themeFill="background1"/>
          </w:tcPr>
          <w:p w14:paraId="7FFEEA85" w14:textId="4F6C1F4A" w:rsidR="00C7379A" w:rsidRPr="00CB7B63" w:rsidRDefault="00C7379A" w:rsidP="00DE078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 xml:space="preserve">72 </w:t>
            </w:r>
            <w:r w:rsidR="00FD7578" w:rsidRPr="00CB7B63">
              <w:rPr>
                <w:rFonts w:ascii="Times New Roman" w:hAnsi="Times New Roman" w:cs="Times New Roman"/>
                <w:color w:val="000000" w:themeColor="text1"/>
                <w:sz w:val="20"/>
                <w:szCs w:val="20"/>
              </w:rPr>
              <w:t>institutions partenaires</w:t>
            </w:r>
          </w:p>
        </w:tc>
        <w:tc>
          <w:tcPr>
            <w:tcW w:w="1812" w:type="dxa"/>
            <w:shd w:val="clear" w:color="auto" w:fill="FFFFFF" w:themeFill="background1"/>
          </w:tcPr>
          <w:p w14:paraId="7177F995" w14:textId="3E764C70" w:rsidR="00C7379A" w:rsidRPr="00CB7B63" w:rsidRDefault="00C7379A" w:rsidP="00DE078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101</w:t>
            </w:r>
            <w:r w:rsidR="00FD7578" w:rsidRPr="00CB7B63">
              <w:rPr>
                <w:rFonts w:ascii="Times New Roman" w:hAnsi="Times New Roman" w:cs="Times New Roman"/>
                <w:color w:val="000000" w:themeColor="text1"/>
                <w:sz w:val="20"/>
                <w:szCs w:val="20"/>
              </w:rPr>
              <w:t xml:space="preserve"> institutions partenaires</w:t>
            </w:r>
          </w:p>
        </w:tc>
      </w:tr>
      <w:tr w:rsidR="00CB7B63" w:rsidRPr="00CB7B63" w14:paraId="7E4EF1FD" w14:textId="77777777" w:rsidTr="0021496E">
        <w:trPr>
          <w:trHeight w:val="427"/>
        </w:trPr>
        <w:tc>
          <w:tcPr>
            <w:tcW w:w="1920" w:type="dxa"/>
            <w:shd w:val="clear" w:color="auto" w:fill="FFFFFF" w:themeFill="background1"/>
          </w:tcPr>
          <w:p w14:paraId="2515A326" w14:textId="3866765E" w:rsidR="00C7379A" w:rsidRPr="00CB7B63" w:rsidRDefault="00DE0784" w:rsidP="00DE078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Concours de technologie dans 14 catégories différentes</w:t>
            </w:r>
          </w:p>
        </w:tc>
        <w:tc>
          <w:tcPr>
            <w:tcW w:w="1919" w:type="dxa"/>
            <w:shd w:val="clear" w:color="auto" w:fill="FFFFFF" w:themeFill="background1"/>
          </w:tcPr>
          <w:p w14:paraId="4A209E9A" w14:textId="4BB067CE" w:rsidR="00C7379A" w:rsidRPr="00CB7B63" w:rsidRDefault="00DE0784" w:rsidP="00DE078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Concours de technologie dans 19 catégories différentes</w:t>
            </w:r>
          </w:p>
        </w:tc>
        <w:tc>
          <w:tcPr>
            <w:tcW w:w="1921" w:type="dxa"/>
            <w:shd w:val="clear" w:color="auto" w:fill="FFFFFF" w:themeFill="background1"/>
          </w:tcPr>
          <w:p w14:paraId="607163D1" w14:textId="1D632C5A" w:rsidR="00C7379A" w:rsidRPr="00CB7B63" w:rsidRDefault="00DE0784" w:rsidP="00DE078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Concours de technologie dans 21 catégories différentes</w:t>
            </w:r>
          </w:p>
        </w:tc>
        <w:tc>
          <w:tcPr>
            <w:tcW w:w="1921" w:type="dxa"/>
            <w:shd w:val="clear" w:color="auto" w:fill="FFFFFF" w:themeFill="background1"/>
          </w:tcPr>
          <w:p w14:paraId="790F3C03" w14:textId="553D0BBE" w:rsidR="00C7379A" w:rsidRPr="00CB7B63" w:rsidRDefault="00DE0784" w:rsidP="00DE078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Concours de technologie dans 35 catégories différentes</w:t>
            </w:r>
          </w:p>
        </w:tc>
        <w:tc>
          <w:tcPr>
            <w:tcW w:w="1812" w:type="dxa"/>
            <w:shd w:val="clear" w:color="auto" w:fill="FFFFFF" w:themeFill="background1"/>
          </w:tcPr>
          <w:p w14:paraId="587E3F4A" w14:textId="687B5177" w:rsidR="00C7379A" w:rsidRPr="00CB7B63" w:rsidRDefault="00DE0784" w:rsidP="00DE078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Concours de technologie dans 40 catégories différentes</w:t>
            </w:r>
          </w:p>
        </w:tc>
      </w:tr>
      <w:tr w:rsidR="00CB7B63" w:rsidRPr="00CB7B63" w14:paraId="42A9F273" w14:textId="77777777" w:rsidTr="0021496E">
        <w:trPr>
          <w:trHeight w:val="418"/>
        </w:trPr>
        <w:tc>
          <w:tcPr>
            <w:tcW w:w="1920" w:type="dxa"/>
            <w:shd w:val="clear" w:color="auto" w:fill="FFFFFF" w:themeFill="background1"/>
          </w:tcPr>
          <w:p w14:paraId="35A67DA2" w14:textId="0DCE5167" w:rsidR="00C7379A" w:rsidRPr="00CB7B63" w:rsidRDefault="00FA2223" w:rsidP="00FA2223">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Une récompense de plus de 2 millions de TL</w:t>
            </w:r>
          </w:p>
        </w:tc>
        <w:tc>
          <w:tcPr>
            <w:tcW w:w="1919" w:type="dxa"/>
            <w:shd w:val="clear" w:color="auto" w:fill="FFFFFF" w:themeFill="background1"/>
          </w:tcPr>
          <w:p w14:paraId="4F2E7A1B" w14:textId="087D1033" w:rsidR="00C7379A" w:rsidRPr="00CB7B63" w:rsidRDefault="00FA2223" w:rsidP="00FA2223">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Une récompense de plus de 2 millions de TL</w:t>
            </w:r>
          </w:p>
        </w:tc>
        <w:tc>
          <w:tcPr>
            <w:tcW w:w="1921" w:type="dxa"/>
            <w:shd w:val="clear" w:color="auto" w:fill="FFFFFF" w:themeFill="background1"/>
          </w:tcPr>
          <w:p w14:paraId="450F37DF" w14:textId="48FF2DB9" w:rsidR="00C7379A" w:rsidRPr="00CB7B63" w:rsidRDefault="00FA2223" w:rsidP="00FA2223">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Une récompense de plus de 3 millions de TL</w:t>
            </w:r>
          </w:p>
        </w:tc>
        <w:tc>
          <w:tcPr>
            <w:tcW w:w="1921" w:type="dxa"/>
            <w:shd w:val="clear" w:color="auto" w:fill="FFFFFF" w:themeFill="background1"/>
          </w:tcPr>
          <w:p w14:paraId="73DF4C96" w14:textId="0384643F" w:rsidR="00C7379A" w:rsidRPr="00CB7B63" w:rsidRDefault="00FA2223" w:rsidP="00FA2223">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Une récompense de plus de 5 millions de TL</w:t>
            </w:r>
          </w:p>
        </w:tc>
        <w:tc>
          <w:tcPr>
            <w:tcW w:w="1812" w:type="dxa"/>
            <w:shd w:val="clear" w:color="auto" w:fill="FFFFFF" w:themeFill="background1"/>
          </w:tcPr>
          <w:p w14:paraId="588A09E1" w14:textId="3B3E82EB" w:rsidR="00C7379A" w:rsidRPr="00CB7B63" w:rsidRDefault="00FA2223" w:rsidP="00FA2223">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Une récompense de plus de 6 millions de TL</w:t>
            </w:r>
          </w:p>
        </w:tc>
      </w:tr>
      <w:tr w:rsidR="00CB7B63" w:rsidRPr="00CB7B63" w14:paraId="71CC7628" w14:textId="77777777" w:rsidTr="0021496E">
        <w:trPr>
          <w:trHeight w:val="633"/>
        </w:trPr>
        <w:tc>
          <w:tcPr>
            <w:tcW w:w="1920" w:type="dxa"/>
            <w:shd w:val="clear" w:color="auto" w:fill="FFFFFF" w:themeFill="background1"/>
          </w:tcPr>
          <w:p w14:paraId="0CC70D55" w14:textId="669EF2DE" w:rsidR="00C7379A" w:rsidRPr="00CB7B63" w:rsidRDefault="000E0909" w:rsidP="000E0909">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2 millions de TL+ soutien financier</w:t>
            </w:r>
          </w:p>
        </w:tc>
        <w:tc>
          <w:tcPr>
            <w:tcW w:w="1919" w:type="dxa"/>
            <w:shd w:val="clear" w:color="auto" w:fill="FFFFFF" w:themeFill="background1"/>
          </w:tcPr>
          <w:p w14:paraId="4B572A67" w14:textId="24A48BE9" w:rsidR="00C7379A" w:rsidRPr="00CB7B63" w:rsidRDefault="000E0909" w:rsidP="000E0909">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4 millions de TL+ soutien financier</w:t>
            </w:r>
          </w:p>
        </w:tc>
        <w:tc>
          <w:tcPr>
            <w:tcW w:w="1921" w:type="dxa"/>
            <w:shd w:val="clear" w:color="auto" w:fill="FFFFFF" w:themeFill="background1"/>
          </w:tcPr>
          <w:p w14:paraId="6A0297EB" w14:textId="3761E1AB" w:rsidR="00C7379A" w:rsidRPr="00CB7B63" w:rsidRDefault="000E0909" w:rsidP="000E0909">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4 millions de TL+ soutien financier</w:t>
            </w:r>
          </w:p>
        </w:tc>
        <w:tc>
          <w:tcPr>
            <w:tcW w:w="1921" w:type="dxa"/>
            <w:shd w:val="clear" w:color="auto" w:fill="FFFFFF" w:themeFill="background1"/>
          </w:tcPr>
          <w:p w14:paraId="008AFECC" w14:textId="34D326E3" w:rsidR="00C7379A" w:rsidRPr="00CB7B63" w:rsidRDefault="000E0909" w:rsidP="000E0909">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7 millions de TL+ soutien financier</w:t>
            </w:r>
          </w:p>
        </w:tc>
        <w:tc>
          <w:tcPr>
            <w:tcW w:w="1812" w:type="dxa"/>
            <w:shd w:val="clear" w:color="auto" w:fill="FFFFFF" w:themeFill="background1"/>
          </w:tcPr>
          <w:p w14:paraId="6F5D8537" w14:textId="31F5C497" w:rsidR="00C7379A" w:rsidRPr="00CB7B63" w:rsidRDefault="000E0909" w:rsidP="000E0909">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12 millions de TL+ soutien financier</w:t>
            </w:r>
          </w:p>
        </w:tc>
      </w:tr>
      <w:tr w:rsidR="00CB7B63" w:rsidRPr="00CB7B63" w14:paraId="1C06DA1E" w14:textId="77777777" w:rsidTr="0021496E">
        <w:trPr>
          <w:trHeight w:val="651"/>
        </w:trPr>
        <w:tc>
          <w:tcPr>
            <w:tcW w:w="1920" w:type="dxa"/>
            <w:shd w:val="clear" w:color="auto" w:fill="FFFFFF" w:themeFill="background1"/>
          </w:tcPr>
          <w:p w14:paraId="4BDDC68E" w14:textId="7DF9FE28" w:rsidR="00C7379A" w:rsidRPr="00CB7B63" w:rsidRDefault="002772D9"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4 333 applications d'équipe</w:t>
            </w:r>
          </w:p>
        </w:tc>
        <w:tc>
          <w:tcPr>
            <w:tcW w:w="1919" w:type="dxa"/>
            <w:shd w:val="clear" w:color="auto" w:fill="FFFFFF" w:themeFill="background1"/>
          </w:tcPr>
          <w:p w14:paraId="16171054" w14:textId="0A9C200A" w:rsidR="00C7379A" w:rsidRPr="00CB7B63" w:rsidRDefault="002772D9"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17 373 applications d'équipe</w:t>
            </w:r>
          </w:p>
        </w:tc>
        <w:tc>
          <w:tcPr>
            <w:tcW w:w="1921" w:type="dxa"/>
            <w:shd w:val="clear" w:color="auto" w:fill="FFFFFF" w:themeFill="background1"/>
          </w:tcPr>
          <w:p w14:paraId="0DDA18B9" w14:textId="781E30D0" w:rsidR="00C7379A" w:rsidRPr="00CB7B63" w:rsidRDefault="002772D9"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20 197 applications d'équipe</w:t>
            </w:r>
          </w:p>
        </w:tc>
        <w:tc>
          <w:tcPr>
            <w:tcW w:w="1921" w:type="dxa"/>
            <w:shd w:val="clear" w:color="auto" w:fill="FFFFFF" w:themeFill="background1"/>
          </w:tcPr>
          <w:p w14:paraId="02F31926" w14:textId="1E026921" w:rsidR="00C7379A" w:rsidRPr="00CB7B63" w:rsidRDefault="002772D9"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44 912 applications d'équipe</w:t>
            </w:r>
          </w:p>
        </w:tc>
        <w:tc>
          <w:tcPr>
            <w:tcW w:w="1812" w:type="dxa"/>
            <w:shd w:val="clear" w:color="auto" w:fill="FFFFFF" w:themeFill="background1"/>
          </w:tcPr>
          <w:p w14:paraId="4318732A" w14:textId="4C5C4545" w:rsidR="00C7379A" w:rsidRPr="00CB7B63" w:rsidRDefault="002772D9"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150 000 applications d'équipe</w:t>
            </w:r>
          </w:p>
        </w:tc>
      </w:tr>
      <w:tr w:rsidR="00CB7B63" w:rsidRPr="00CB7B63" w14:paraId="0C7F7DF9" w14:textId="77777777" w:rsidTr="0021496E">
        <w:trPr>
          <w:trHeight w:val="633"/>
        </w:trPr>
        <w:tc>
          <w:tcPr>
            <w:tcW w:w="1920" w:type="dxa"/>
            <w:shd w:val="clear" w:color="auto" w:fill="FFFFFF" w:themeFill="background1"/>
          </w:tcPr>
          <w:p w14:paraId="4DEA82CB" w14:textId="6330CFCD" w:rsidR="00C7379A" w:rsidRPr="00CB7B63" w:rsidRDefault="0041223A"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20 000 applications individuelles</w:t>
            </w:r>
          </w:p>
        </w:tc>
        <w:tc>
          <w:tcPr>
            <w:tcW w:w="1919" w:type="dxa"/>
            <w:shd w:val="clear" w:color="auto" w:fill="FFFFFF" w:themeFill="background1"/>
          </w:tcPr>
          <w:p w14:paraId="38A8940B" w14:textId="661AEAE0" w:rsidR="00C7379A" w:rsidRPr="00CB7B63" w:rsidRDefault="0041223A"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50 000 applications individuelles</w:t>
            </w:r>
          </w:p>
        </w:tc>
        <w:tc>
          <w:tcPr>
            <w:tcW w:w="1921" w:type="dxa"/>
            <w:shd w:val="clear" w:color="auto" w:fill="FFFFFF" w:themeFill="background1"/>
          </w:tcPr>
          <w:p w14:paraId="36442BDC" w14:textId="1CA53FFF" w:rsidR="00C7379A" w:rsidRPr="00CB7B63" w:rsidRDefault="0041223A"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100 000 applications individuelles</w:t>
            </w:r>
          </w:p>
        </w:tc>
        <w:tc>
          <w:tcPr>
            <w:tcW w:w="1921" w:type="dxa"/>
            <w:shd w:val="clear" w:color="auto" w:fill="FFFFFF" w:themeFill="background1"/>
          </w:tcPr>
          <w:p w14:paraId="705363CC" w14:textId="505E10A6" w:rsidR="00C7379A" w:rsidRPr="00CB7B63" w:rsidRDefault="0041223A"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200 000 applications individuelles</w:t>
            </w:r>
          </w:p>
        </w:tc>
        <w:tc>
          <w:tcPr>
            <w:tcW w:w="1812" w:type="dxa"/>
            <w:shd w:val="clear" w:color="auto" w:fill="FFFFFF" w:themeFill="background1"/>
          </w:tcPr>
          <w:p w14:paraId="4A2870E3" w14:textId="2390C770" w:rsidR="00C7379A" w:rsidRPr="00CB7B63" w:rsidRDefault="0041223A"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600 000 applications individuelles</w:t>
            </w:r>
          </w:p>
        </w:tc>
      </w:tr>
      <w:tr w:rsidR="00CB7B63" w:rsidRPr="00CB7B63" w14:paraId="21513A9D" w14:textId="77777777" w:rsidTr="0021496E">
        <w:trPr>
          <w:trHeight w:val="633"/>
        </w:trPr>
        <w:tc>
          <w:tcPr>
            <w:tcW w:w="1920" w:type="dxa"/>
            <w:shd w:val="clear" w:color="auto" w:fill="FFFFFF" w:themeFill="background1"/>
          </w:tcPr>
          <w:p w14:paraId="2EF072AC" w14:textId="77777777" w:rsidR="00195060" w:rsidRPr="00CB7B63" w:rsidRDefault="00195060"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57 pays</w:t>
            </w:r>
          </w:p>
          <w:p w14:paraId="1C46B1F4" w14:textId="596BF797" w:rsidR="00C7379A" w:rsidRPr="00CB7B63" w:rsidRDefault="00195060"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296 candidatures d'équipes à l'étranger</w:t>
            </w:r>
          </w:p>
        </w:tc>
        <w:tc>
          <w:tcPr>
            <w:tcW w:w="1919" w:type="dxa"/>
            <w:shd w:val="clear" w:color="auto" w:fill="FFFFFF" w:themeFill="background1"/>
          </w:tcPr>
          <w:p w14:paraId="5F25A6EB" w14:textId="3C0CE4A7" w:rsidR="00C7379A" w:rsidRPr="00CB7B63" w:rsidRDefault="00C7379A"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 xml:space="preserve">122 </w:t>
            </w:r>
            <w:r w:rsidR="00195060" w:rsidRPr="00CB7B63">
              <w:rPr>
                <w:rFonts w:ascii="Times New Roman" w:hAnsi="Times New Roman" w:cs="Times New Roman"/>
                <w:color w:val="000000" w:themeColor="text1"/>
                <w:sz w:val="20"/>
                <w:szCs w:val="20"/>
              </w:rPr>
              <w:t>pays</w:t>
            </w:r>
          </w:p>
          <w:p w14:paraId="428177F0" w14:textId="7DD39B0E" w:rsidR="00C7379A" w:rsidRPr="00CB7B63" w:rsidRDefault="00C7379A"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 xml:space="preserve">5.840 </w:t>
            </w:r>
            <w:r w:rsidR="00195060" w:rsidRPr="00CB7B63">
              <w:rPr>
                <w:rFonts w:ascii="Times New Roman" w:hAnsi="Times New Roman" w:cs="Times New Roman"/>
                <w:color w:val="000000" w:themeColor="text1"/>
                <w:sz w:val="20"/>
                <w:szCs w:val="20"/>
              </w:rPr>
              <w:t>candidatures d'équipes à l'étranger</w:t>
            </w:r>
          </w:p>
        </w:tc>
        <w:tc>
          <w:tcPr>
            <w:tcW w:w="1921" w:type="dxa"/>
            <w:shd w:val="clear" w:color="auto" w:fill="FFFFFF" w:themeFill="background1"/>
          </w:tcPr>
          <w:p w14:paraId="7BE3019C" w14:textId="26CD5CB7" w:rsidR="00C7379A" w:rsidRPr="00CB7B63" w:rsidRDefault="00C7379A"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 xml:space="preserve">84 </w:t>
            </w:r>
            <w:r w:rsidR="00195060" w:rsidRPr="00CB7B63">
              <w:rPr>
                <w:rFonts w:ascii="Times New Roman" w:hAnsi="Times New Roman" w:cs="Times New Roman"/>
                <w:color w:val="000000" w:themeColor="text1"/>
                <w:sz w:val="20"/>
                <w:szCs w:val="20"/>
              </w:rPr>
              <w:t>pays</w:t>
            </w:r>
          </w:p>
          <w:p w14:paraId="4EC1AC31" w14:textId="091A4C66" w:rsidR="00C7379A" w:rsidRPr="00CB7B63" w:rsidRDefault="00C7379A"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1.357</w:t>
            </w:r>
            <w:r w:rsidR="00195060" w:rsidRPr="00CB7B63">
              <w:rPr>
                <w:rFonts w:ascii="Times New Roman" w:hAnsi="Times New Roman" w:cs="Times New Roman"/>
                <w:color w:val="000000" w:themeColor="text1"/>
                <w:sz w:val="20"/>
                <w:szCs w:val="20"/>
              </w:rPr>
              <w:t xml:space="preserve"> candidatures d'équipes à l'étranger</w:t>
            </w:r>
          </w:p>
        </w:tc>
        <w:tc>
          <w:tcPr>
            <w:tcW w:w="1921" w:type="dxa"/>
            <w:shd w:val="clear" w:color="auto" w:fill="FFFFFF" w:themeFill="background1"/>
          </w:tcPr>
          <w:p w14:paraId="76F7AAA4" w14:textId="55F1A07F" w:rsidR="00C7379A" w:rsidRPr="00CB7B63" w:rsidRDefault="00C7379A"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 xml:space="preserve">111 </w:t>
            </w:r>
            <w:r w:rsidR="00195060" w:rsidRPr="00CB7B63">
              <w:rPr>
                <w:rFonts w:ascii="Times New Roman" w:hAnsi="Times New Roman" w:cs="Times New Roman"/>
                <w:color w:val="000000" w:themeColor="text1"/>
                <w:sz w:val="20"/>
                <w:szCs w:val="20"/>
              </w:rPr>
              <w:t>pays</w:t>
            </w:r>
          </w:p>
          <w:p w14:paraId="165A436D" w14:textId="24CF5F2A" w:rsidR="00C7379A" w:rsidRPr="00CB7B63" w:rsidRDefault="00C7379A"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 xml:space="preserve">1.698 </w:t>
            </w:r>
            <w:r w:rsidR="00195060" w:rsidRPr="00CB7B63">
              <w:rPr>
                <w:rFonts w:ascii="Times New Roman" w:hAnsi="Times New Roman" w:cs="Times New Roman"/>
                <w:color w:val="000000" w:themeColor="text1"/>
                <w:sz w:val="20"/>
                <w:szCs w:val="20"/>
              </w:rPr>
              <w:t>candidatures d'équipes à l'étranger</w:t>
            </w:r>
          </w:p>
        </w:tc>
        <w:tc>
          <w:tcPr>
            <w:tcW w:w="1812" w:type="dxa"/>
            <w:shd w:val="clear" w:color="auto" w:fill="FFFFFF" w:themeFill="background1"/>
          </w:tcPr>
          <w:p w14:paraId="1FD96B2A" w14:textId="702C75D0" w:rsidR="00C7379A" w:rsidRPr="00CB7B63" w:rsidRDefault="00C7379A"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 xml:space="preserve">107 </w:t>
            </w:r>
            <w:r w:rsidR="00195060" w:rsidRPr="00CB7B63">
              <w:rPr>
                <w:rFonts w:ascii="Times New Roman" w:hAnsi="Times New Roman" w:cs="Times New Roman"/>
                <w:color w:val="000000" w:themeColor="text1"/>
                <w:sz w:val="20"/>
                <w:szCs w:val="20"/>
              </w:rPr>
              <w:t>pays</w:t>
            </w:r>
          </w:p>
          <w:p w14:paraId="72F0F76E" w14:textId="012635CA" w:rsidR="00C7379A" w:rsidRPr="00CB7B63" w:rsidRDefault="00C7379A"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750</w:t>
            </w:r>
            <w:r w:rsidR="00195060" w:rsidRPr="00CB7B63">
              <w:rPr>
                <w:rFonts w:ascii="Times New Roman" w:hAnsi="Times New Roman" w:cs="Times New Roman"/>
                <w:color w:val="000000" w:themeColor="text1"/>
                <w:sz w:val="20"/>
                <w:szCs w:val="20"/>
              </w:rPr>
              <w:t xml:space="preserve"> candidatures d'équipes à l'étranger</w:t>
            </w:r>
          </w:p>
        </w:tc>
      </w:tr>
      <w:tr w:rsidR="00CB7B63" w:rsidRPr="00CB7B63" w14:paraId="7086555B" w14:textId="77777777" w:rsidTr="0021496E">
        <w:trPr>
          <w:trHeight w:val="633"/>
        </w:trPr>
        <w:tc>
          <w:tcPr>
            <w:tcW w:w="1920" w:type="dxa"/>
            <w:shd w:val="clear" w:color="auto" w:fill="FFFFFF" w:themeFill="background1"/>
          </w:tcPr>
          <w:p w14:paraId="4442520E" w14:textId="300E203E" w:rsidR="00C7379A" w:rsidRPr="00CB7B63" w:rsidRDefault="00327E44"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2 000 finalistes</w:t>
            </w:r>
          </w:p>
        </w:tc>
        <w:tc>
          <w:tcPr>
            <w:tcW w:w="1919" w:type="dxa"/>
            <w:shd w:val="clear" w:color="auto" w:fill="FFFFFF" w:themeFill="background1"/>
          </w:tcPr>
          <w:p w14:paraId="3F52C5B1" w14:textId="7D9DAA24" w:rsidR="00C7379A" w:rsidRPr="00CB7B63" w:rsidRDefault="00327E44"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10 000 finalistes</w:t>
            </w:r>
          </w:p>
        </w:tc>
        <w:tc>
          <w:tcPr>
            <w:tcW w:w="1921" w:type="dxa"/>
            <w:shd w:val="clear" w:color="auto" w:fill="FFFFFF" w:themeFill="background1"/>
          </w:tcPr>
          <w:p w14:paraId="6576F2A3" w14:textId="7E205EC7" w:rsidR="00C7379A" w:rsidRPr="00CB7B63" w:rsidRDefault="00327E44"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5 000 finalistes</w:t>
            </w:r>
          </w:p>
        </w:tc>
        <w:tc>
          <w:tcPr>
            <w:tcW w:w="1921" w:type="dxa"/>
            <w:shd w:val="clear" w:color="auto" w:fill="FFFFFF" w:themeFill="background1"/>
          </w:tcPr>
          <w:p w14:paraId="1F47412A" w14:textId="23C56D15" w:rsidR="00C7379A" w:rsidRPr="00CB7B63" w:rsidRDefault="00327E44"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13 000 finalistes</w:t>
            </w:r>
          </w:p>
        </w:tc>
        <w:tc>
          <w:tcPr>
            <w:tcW w:w="1812" w:type="dxa"/>
            <w:shd w:val="clear" w:color="auto" w:fill="FFFFFF" w:themeFill="background1"/>
          </w:tcPr>
          <w:p w14:paraId="0B9BBBF5" w14:textId="3A300008" w:rsidR="00C7379A" w:rsidRPr="00CB7B63" w:rsidRDefault="00327E44" w:rsidP="00327E44">
            <w:pPr>
              <w:jc w:val="center"/>
              <w:rPr>
                <w:rFonts w:ascii="Times New Roman" w:hAnsi="Times New Roman" w:cs="Times New Roman"/>
                <w:color w:val="000000" w:themeColor="text1"/>
                <w:sz w:val="20"/>
                <w:szCs w:val="20"/>
              </w:rPr>
            </w:pPr>
            <w:r w:rsidRPr="00CB7B63">
              <w:rPr>
                <w:rFonts w:ascii="Times New Roman" w:hAnsi="Times New Roman" w:cs="Times New Roman"/>
                <w:color w:val="000000" w:themeColor="text1"/>
                <w:sz w:val="20"/>
                <w:szCs w:val="20"/>
              </w:rPr>
              <w:t>Plus de 27 000 finalistes</w:t>
            </w:r>
          </w:p>
        </w:tc>
      </w:tr>
    </w:tbl>
    <w:p w14:paraId="6C857C77" w14:textId="77777777" w:rsidR="00C7379A" w:rsidRPr="00CB7B63" w:rsidRDefault="00C7379A" w:rsidP="00C7379A">
      <w:pPr>
        <w:rPr>
          <w:rFonts w:ascii="Times New Roman" w:hAnsi="Times New Roman" w:cs="Times New Roman"/>
          <w:b/>
          <w:color w:val="000000" w:themeColor="text1"/>
          <w:sz w:val="24"/>
          <w:szCs w:val="24"/>
        </w:rPr>
      </w:pPr>
    </w:p>
    <w:p w14:paraId="5804DD89" w14:textId="7728A16E" w:rsidR="00ED1DA4" w:rsidRPr="00CB7B63" w:rsidRDefault="00ED1DA4" w:rsidP="00ED1DA4">
      <w:pPr>
        <w:jc w:val="both"/>
        <w:rPr>
          <w:rFonts w:ascii="Times New Roman" w:hAnsi="Times New Roman" w:cs="Times New Roman"/>
          <w:b/>
          <w:color w:val="000000" w:themeColor="text1"/>
          <w:sz w:val="24"/>
          <w:szCs w:val="24"/>
        </w:rPr>
      </w:pPr>
      <w:r w:rsidRPr="00CB7B63">
        <w:rPr>
          <w:rFonts w:ascii="Times New Roman" w:hAnsi="Times New Roman" w:cs="Times New Roman"/>
          <w:b/>
          <w:color w:val="000000" w:themeColor="text1"/>
          <w:sz w:val="24"/>
          <w:szCs w:val="24"/>
        </w:rPr>
        <w:t>Impact de TEKNOFEST</w:t>
      </w:r>
    </w:p>
    <w:p w14:paraId="4DB3B7CC" w14:textId="65D91C5B" w:rsidR="00E9181E" w:rsidRPr="00CB7B63" w:rsidRDefault="00ED1DA4" w:rsidP="00E9181E">
      <w:pPr>
        <w:jc w:val="both"/>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 xml:space="preserve">TEKNOFEST, qui vise à susciter l'intérêt pour la technologie dans </w:t>
      </w:r>
      <w:r w:rsidR="00E9181E" w:rsidRPr="00CB7B63">
        <w:rPr>
          <w:rFonts w:ascii="Times New Roman" w:hAnsi="Times New Roman" w:cs="Times New Roman"/>
          <w:color w:val="000000" w:themeColor="text1"/>
          <w:sz w:val="24"/>
          <w:szCs w:val="24"/>
        </w:rPr>
        <w:t>tous les segments</w:t>
      </w:r>
      <w:r w:rsidRPr="00CB7B63">
        <w:rPr>
          <w:rFonts w:ascii="Times New Roman" w:hAnsi="Times New Roman" w:cs="Times New Roman"/>
          <w:color w:val="000000" w:themeColor="text1"/>
          <w:sz w:val="24"/>
          <w:szCs w:val="24"/>
        </w:rPr>
        <w:t xml:space="preserve"> de la société et à révéler le potentiel des jeunes </w:t>
      </w:r>
      <w:r w:rsidR="0005436A" w:rsidRPr="00CB7B63">
        <w:rPr>
          <w:rFonts w:ascii="Times New Roman" w:hAnsi="Times New Roman" w:cs="Times New Roman"/>
          <w:color w:val="000000" w:themeColor="text1"/>
          <w:sz w:val="24"/>
          <w:szCs w:val="24"/>
        </w:rPr>
        <w:t>possédant des compétences en matière de production de haute technologie</w:t>
      </w:r>
      <w:r w:rsidRPr="00CB7B63">
        <w:rPr>
          <w:rFonts w:ascii="Times New Roman" w:hAnsi="Times New Roman" w:cs="Times New Roman"/>
          <w:color w:val="000000" w:themeColor="text1"/>
          <w:sz w:val="24"/>
          <w:szCs w:val="24"/>
        </w:rPr>
        <w:t xml:space="preserve">, </w:t>
      </w:r>
      <w:r w:rsidR="006D2805" w:rsidRPr="00CB7B63">
        <w:rPr>
          <w:rFonts w:ascii="Times New Roman" w:hAnsi="Times New Roman" w:cs="Times New Roman"/>
          <w:color w:val="000000" w:themeColor="text1"/>
          <w:sz w:val="24"/>
          <w:szCs w:val="24"/>
        </w:rPr>
        <w:t xml:space="preserve">a commencé à récolter les fruits de ses travaux qu'il a menés pendant 5 ans </w:t>
      </w:r>
      <w:r w:rsidR="004A3316" w:rsidRPr="00CB7B63">
        <w:rPr>
          <w:rFonts w:ascii="Times New Roman" w:hAnsi="Times New Roman" w:cs="Times New Roman"/>
          <w:color w:val="000000" w:themeColor="text1"/>
          <w:sz w:val="24"/>
          <w:szCs w:val="24"/>
        </w:rPr>
        <w:t>durant lesquels</w:t>
      </w:r>
      <w:r w:rsidR="006D2805" w:rsidRPr="00CB7B63">
        <w:rPr>
          <w:rFonts w:ascii="Times New Roman" w:hAnsi="Times New Roman" w:cs="Times New Roman"/>
          <w:color w:val="000000" w:themeColor="text1"/>
          <w:sz w:val="24"/>
          <w:szCs w:val="24"/>
        </w:rPr>
        <w:t xml:space="preserve"> il a connu un grand succès.</w:t>
      </w:r>
      <w:r w:rsidR="00E9181E" w:rsidRPr="00CB7B63">
        <w:rPr>
          <w:rFonts w:ascii="Times New Roman" w:hAnsi="Times New Roman" w:cs="Times New Roman"/>
          <w:color w:val="000000" w:themeColor="text1"/>
          <w:sz w:val="24"/>
          <w:szCs w:val="24"/>
        </w:rPr>
        <w:t xml:space="preserve"> Les équipes finalistes participant aux concours d</w:t>
      </w:r>
      <w:r w:rsidR="00B7616B" w:rsidRPr="00CB7B63">
        <w:rPr>
          <w:rFonts w:ascii="Times New Roman" w:hAnsi="Times New Roman" w:cs="Times New Roman"/>
          <w:color w:val="000000" w:themeColor="text1"/>
          <w:sz w:val="24"/>
          <w:szCs w:val="24"/>
        </w:rPr>
        <w:t>u</w:t>
      </w:r>
      <w:r w:rsidR="00E9181E" w:rsidRPr="00CB7B63">
        <w:rPr>
          <w:rFonts w:ascii="Times New Roman" w:hAnsi="Times New Roman" w:cs="Times New Roman"/>
          <w:color w:val="000000" w:themeColor="text1"/>
          <w:sz w:val="24"/>
          <w:szCs w:val="24"/>
        </w:rPr>
        <w:t xml:space="preserve"> TEKNOFEST ont déjà commencé à acquérir la confiance en soi lors des travaux en équipe, à se préparer aux technologies du futur, concevoir des produits à valeur ajoutée et à devenir les entrepreneurs du futur.</w:t>
      </w:r>
    </w:p>
    <w:p w14:paraId="029EDD96" w14:textId="4EC642E1" w:rsidR="00A74F28" w:rsidRPr="00CB7B63" w:rsidRDefault="00A672E8" w:rsidP="00A74F28">
      <w:pPr>
        <w:rPr>
          <w:rFonts w:ascii="Times New Roman" w:hAnsi="Times New Roman" w:cs="Times New Roman"/>
          <w:b/>
          <w:color w:val="000000" w:themeColor="text1"/>
          <w:sz w:val="24"/>
          <w:szCs w:val="24"/>
        </w:rPr>
      </w:pPr>
      <w:r w:rsidRPr="00CB7B63">
        <w:rPr>
          <w:rFonts w:ascii="Times New Roman" w:hAnsi="Times New Roman" w:cs="Times New Roman"/>
          <w:b/>
          <w:color w:val="000000" w:themeColor="text1"/>
          <w:sz w:val="24"/>
          <w:szCs w:val="24"/>
        </w:rPr>
        <w:t xml:space="preserve">Du </w:t>
      </w:r>
      <w:r w:rsidR="00A74F28" w:rsidRPr="00CB7B63">
        <w:rPr>
          <w:rFonts w:ascii="Times New Roman" w:hAnsi="Times New Roman" w:cs="Times New Roman"/>
          <w:b/>
          <w:color w:val="000000" w:themeColor="text1"/>
          <w:sz w:val="24"/>
          <w:szCs w:val="24"/>
        </w:rPr>
        <w:t xml:space="preserve">TEKNOFEST </w:t>
      </w:r>
      <w:r w:rsidR="00CB7B63" w:rsidRPr="00CB7B63">
        <w:rPr>
          <w:rFonts w:ascii="Times New Roman" w:hAnsi="Times New Roman" w:cs="Times New Roman"/>
          <w:b/>
          <w:color w:val="000000" w:themeColor="text1"/>
          <w:sz w:val="24"/>
          <w:szCs w:val="24"/>
        </w:rPr>
        <w:t>aux entreprenariats réussis</w:t>
      </w:r>
    </w:p>
    <w:p w14:paraId="23A77A1E" w14:textId="59F7A9F2" w:rsidR="007651E0" w:rsidRPr="00CB7B63" w:rsidRDefault="007651E0" w:rsidP="007651E0">
      <w:pPr>
        <w:jc w:val="both"/>
        <w:rPr>
          <w:rFonts w:ascii="Times New Roman" w:hAnsi="Times New Roman" w:cs="Times New Roman"/>
          <w:color w:val="000000" w:themeColor="text1"/>
          <w:sz w:val="24"/>
          <w:szCs w:val="24"/>
          <w:shd w:val="clear" w:color="auto" w:fill="FFFFFF"/>
          <w:lang w:val="tr-TR"/>
        </w:rPr>
      </w:pPr>
      <w:r w:rsidRPr="00CB7B63">
        <w:rPr>
          <w:rFonts w:ascii="Times New Roman" w:hAnsi="Times New Roman" w:cs="Times New Roman"/>
          <w:color w:val="000000" w:themeColor="text1"/>
          <w:sz w:val="24"/>
          <w:szCs w:val="24"/>
        </w:rPr>
        <w:t xml:space="preserve">Le « Programme </w:t>
      </w:r>
      <w:r w:rsidR="00645454" w:rsidRPr="00CB7B63">
        <w:rPr>
          <w:rFonts w:ascii="Times New Roman" w:hAnsi="Times New Roman" w:cs="Times New Roman"/>
          <w:color w:val="000000" w:themeColor="text1"/>
          <w:sz w:val="24"/>
          <w:szCs w:val="24"/>
        </w:rPr>
        <w:t>d’entreprenariat</w:t>
      </w:r>
      <w:r w:rsidRPr="00CB7B63">
        <w:rPr>
          <w:rFonts w:ascii="Times New Roman" w:hAnsi="Times New Roman" w:cs="Times New Roman"/>
          <w:color w:val="000000" w:themeColor="text1"/>
          <w:sz w:val="24"/>
          <w:szCs w:val="24"/>
        </w:rPr>
        <w:t xml:space="preserve"> TEKNOFEST »</w:t>
      </w:r>
      <w:r w:rsidR="008B4BBD" w:rsidRPr="00CB7B63">
        <w:rPr>
          <w:rFonts w:ascii="Times New Roman" w:hAnsi="Times New Roman" w:cs="Times New Roman"/>
          <w:color w:val="000000" w:themeColor="text1"/>
          <w:sz w:val="24"/>
          <w:szCs w:val="24"/>
        </w:rPr>
        <w:t xml:space="preserve"> a </w:t>
      </w:r>
      <w:r w:rsidR="00CB7B63" w:rsidRPr="00CB7B63">
        <w:rPr>
          <w:rFonts w:ascii="Times New Roman" w:hAnsi="Times New Roman" w:cs="Times New Roman"/>
          <w:color w:val="000000" w:themeColor="text1"/>
          <w:sz w:val="24"/>
          <w:szCs w:val="24"/>
        </w:rPr>
        <w:t>été</w:t>
      </w:r>
      <w:r w:rsidR="008B4BBD" w:rsidRPr="00CB7B63">
        <w:rPr>
          <w:rFonts w:ascii="Times New Roman" w:hAnsi="Times New Roman" w:cs="Times New Roman"/>
          <w:color w:val="000000" w:themeColor="text1"/>
          <w:sz w:val="24"/>
          <w:szCs w:val="24"/>
        </w:rPr>
        <w:t xml:space="preserve"> inauguré afin de permettre </w:t>
      </w:r>
      <w:r w:rsidR="009241FE" w:rsidRPr="00CB7B63">
        <w:rPr>
          <w:rFonts w:ascii="Times New Roman" w:hAnsi="Times New Roman" w:cs="Times New Roman"/>
          <w:color w:val="000000" w:themeColor="text1"/>
          <w:sz w:val="24"/>
          <w:szCs w:val="24"/>
        </w:rPr>
        <w:t xml:space="preserve">à </w:t>
      </w:r>
      <w:r w:rsidRPr="00CB7B63">
        <w:rPr>
          <w:rFonts w:ascii="Times New Roman" w:hAnsi="Times New Roman" w:cs="Times New Roman"/>
          <w:color w:val="000000" w:themeColor="text1"/>
          <w:sz w:val="24"/>
          <w:szCs w:val="24"/>
        </w:rPr>
        <w:t>ceux qui ont participé aux compétitions dans le cadre de TEKNOFEST, et qui ont des idées commerciales évolutives axées sur la technologie</w:t>
      </w:r>
      <w:r w:rsidR="009241FE" w:rsidRPr="00CB7B63">
        <w:rPr>
          <w:rFonts w:ascii="Times New Roman" w:hAnsi="Times New Roman" w:cs="Times New Roman"/>
          <w:color w:val="000000" w:themeColor="text1"/>
          <w:sz w:val="24"/>
          <w:szCs w:val="24"/>
        </w:rPr>
        <w:t>,</w:t>
      </w:r>
      <w:r w:rsidR="008B4BBD" w:rsidRPr="00CB7B63">
        <w:rPr>
          <w:rFonts w:ascii="Times New Roman" w:hAnsi="Times New Roman" w:cs="Times New Roman"/>
          <w:color w:val="000000" w:themeColor="text1"/>
          <w:sz w:val="24"/>
          <w:szCs w:val="24"/>
        </w:rPr>
        <w:t xml:space="preserve"> </w:t>
      </w:r>
      <w:r w:rsidR="009241FE" w:rsidRPr="00CB7B63">
        <w:rPr>
          <w:rFonts w:ascii="Times New Roman" w:hAnsi="Times New Roman" w:cs="Times New Roman"/>
          <w:color w:val="000000" w:themeColor="text1"/>
          <w:sz w:val="24"/>
          <w:szCs w:val="24"/>
        </w:rPr>
        <w:t xml:space="preserve">de </w:t>
      </w:r>
      <w:r w:rsidRPr="00CB7B63">
        <w:rPr>
          <w:rFonts w:ascii="Times New Roman" w:hAnsi="Times New Roman" w:cs="Times New Roman"/>
          <w:color w:val="000000" w:themeColor="text1"/>
          <w:sz w:val="24"/>
          <w:szCs w:val="24"/>
        </w:rPr>
        <w:t xml:space="preserve">transformer leurs idées de projet en activités commerciales d’une manière rapide et </w:t>
      </w:r>
      <w:r w:rsidR="008B4BBD" w:rsidRPr="00CB7B63">
        <w:rPr>
          <w:rFonts w:ascii="Times New Roman" w:hAnsi="Times New Roman" w:cs="Times New Roman"/>
          <w:color w:val="000000" w:themeColor="text1"/>
          <w:sz w:val="24"/>
          <w:szCs w:val="24"/>
        </w:rPr>
        <w:t xml:space="preserve">en un model </w:t>
      </w:r>
      <w:r w:rsidRPr="00CB7B63">
        <w:rPr>
          <w:rFonts w:ascii="Times New Roman" w:hAnsi="Times New Roman" w:cs="Times New Roman"/>
          <w:color w:val="000000" w:themeColor="text1"/>
          <w:sz w:val="24"/>
          <w:szCs w:val="24"/>
        </w:rPr>
        <w:t>durable.</w:t>
      </w:r>
    </w:p>
    <w:p w14:paraId="6B049455" w14:textId="36EE2C97" w:rsidR="00D26C6E" w:rsidRPr="00CB7B63" w:rsidRDefault="00D26C6E" w:rsidP="00D26C6E">
      <w:pPr>
        <w:jc w:val="both"/>
        <w:rPr>
          <w:rFonts w:ascii="Times New Roman" w:hAnsi="Times New Roman" w:cs="Times New Roman"/>
          <w:color w:val="000000" w:themeColor="text1"/>
          <w:sz w:val="24"/>
          <w:szCs w:val="24"/>
          <w:shd w:val="clear" w:color="auto" w:fill="FFFFFF"/>
        </w:rPr>
      </w:pPr>
      <w:r w:rsidRPr="00CB7B63">
        <w:rPr>
          <w:rFonts w:ascii="Times New Roman" w:hAnsi="Times New Roman" w:cs="Times New Roman"/>
          <w:color w:val="000000" w:themeColor="text1"/>
          <w:sz w:val="24"/>
          <w:szCs w:val="24"/>
          <w:shd w:val="clear" w:color="auto" w:fill="FFFFFF"/>
        </w:rPr>
        <w:t xml:space="preserve">Dans ce contexte, les équipes sont soutenues par deux programmes différents ; </w:t>
      </w:r>
      <w:r w:rsidR="00134953" w:rsidRPr="00CB7B63">
        <w:rPr>
          <w:rFonts w:ascii="Times New Roman" w:hAnsi="Times New Roman" w:cs="Times New Roman"/>
          <w:color w:val="000000" w:themeColor="text1"/>
          <w:sz w:val="24"/>
          <w:szCs w:val="24"/>
          <w:shd w:val="clear" w:color="auto" w:fill="FFFFFF"/>
        </w:rPr>
        <w:t>ainsi</w:t>
      </w:r>
      <w:r w:rsidRPr="00CB7B63">
        <w:rPr>
          <w:rFonts w:ascii="Times New Roman" w:hAnsi="Times New Roman" w:cs="Times New Roman"/>
          <w:color w:val="000000" w:themeColor="text1"/>
          <w:sz w:val="24"/>
          <w:szCs w:val="24"/>
          <w:shd w:val="clear" w:color="auto" w:fill="FFFFFF"/>
        </w:rPr>
        <w:t xml:space="preserve">, les équipes </w:t>
      </w:r>
      <w:proofErr w:type="gramStart"/>
      <w:r w:rsidRPr="00CB7B63">
        <w:rPr>
          <w:rFonts w:ascii="Times New Roman" w:hAnsi="Times New Roman" w:cs="Times New Roman"/>
          <w:color w:val="000000" w:themeColor="text1"/>
          <w:sz w:val="24"/>
          <w:szCs w:val="24"/>
          <w:shd w:val="clear" w:color="auto" w:fill="FFFFFF"/>
        </w:rPr>
        <w:t>ayant</w:t>
      </w:r>
      <w:proofErr w:type="gramEnd"/>
      <w:r w:rsidRPr="00CB7B63">
        <w:rPr>
          <w:rFonts w:ascii="Times New Roman" w:hAnsi="Times New Roman" w:cs="Times New Roman"/>
          <w:color w:val="000000" w:themeColor="text1"/>
          <w:sz w:val="24"/>
          <w:szCs w:val="24"/>
          <w:shd w:val="clear" w:color="auto" w:fill="FFFFFF"/>
        </w:rPr>
        <w:t xml:space="preserve"> une idée d'entreprise qu'elles vont concrétiser et qui souhaitent développer leur idée et la transformer en entreprise grâce au soutien qu'elles recevront, sont soutenues par le Programme </w:t>
      </w:r>
      <w:bookmarkStart w:id="1" w:name="_Hlk117075253"/>
      <w:r w:rsidRPr="00CB7B63">
        <w:rPr>
          <w:rFonts w:ascii="Times New Roman" w:hAnsi="Times New Roman" w:cs="Times New Roman"/>
          <w:color w:val="000000" w:themeColor="text1"/>
          <w:sz w:val="24"/>
          <w:szCs w:val="24"/>
          <w:shd w:val="clear" w:color="auto" w:fill="FFFFFF"/>
        </w:rPr>
        <w:t xml:space="preserve">de </w:t>
      </w:r>
      <w:proofErr w:type="spellStart"/>
      <w:r w:rsidRPr="00CB7B63">
        <w:rPr>
          <w:rFonts w:ascii="Times New Roman" w:hAnsi="Times New Roman" w:cs="Times New Roman"/>
          <w:color w:val="000000" w:themeColor="text1"/>
          <w:sz w:val="24"/>
          <w:szCs w:val="24"/>
          <w:shd w:val="clear" w:color="auto" w:fill="FFFFFF"/>
        </w:rPr>
        <w:t>Préincubation</w:t>
      </w:r>
      <w:proofErr w:type="spellEnd"/>
      <w:r w:rsidRPr="00CB7B63">
        <w:rPr>
          <w:rFonts w:ascii="Times New Roman" w:hAnsi="Times New Roman" w:cs="Times New Roman"/>
          <w:color w:val="000000" w:themeColor="text1"/>
          <w:sz w:val="24"/>
          <w:szCs w:val="24"/>
          <w:shd w:val="clear" w:color="auto" w:fill="FFFFFF"/>
        </w:rPr>
        <w:t xml:space="preserve"> </w:t>
      </w:r>
      <w:bookmarkEnd w:id="1"/>
      <w:r w:rsidRPr="00CB7B63">
        <w:rPr>
          <w:rFonts w:ascii="Times New Roman" w:hAnsi="Times New Roman" w:cs="Times New Roman"/>
          <w:color w:val="000000" w:themeColor="text1"/>
          <w:sz w:val="24"/>
          <w:szCs w:val="24"/>
          <w:shd w:val="clear" w:color="auto" w:fill="FFFFFF"/>
        </w:rPr>
        <w:t>financé par une subvention de 100 000 TL, et les équipes ayant une entreprise établie avec des projets développés sont soutenues par le Programme d'Accélération financé par une subvention de 200 000 TL.</w:t>
      </w:r>
    </w:p>
    <w:p w14:paraId="29BB8401" w14:textId="77777777" w:rsidR="00912727" w:rsidRPr="00CB7B63" w:rsidRDefault="00912727" w:rsidP="00912727">
      <w:pPr>
        <w:jc w:val="both"/>
        <w:rPr>
          <w:rFonts w:ascii="Times New Roman" w:hAnsi="Times New Roman" w:cs="Times New Roman"/>
          <w:b/>
          <w:color w:val="000000" w:themeColor="text1"/>
          <w:sz w:val="24"/>
          <w:szCs w:val="24"/>
        </w:rPr>
      </w:pPr>
      <w:r w:rsidRPr="00CB7B63">
        <w:rPr>
          <w:rFonts w:ascii="Times New Roman" w:hAnsi="Times New Roman" w:cs="Times New Roman"/>
          <w:b/>
          <w:color w:val="000000" w:themeColor="text1"/>
          <w:sz w:val="24"/>
          <w:szCs w:val="24"/>
        </w:rPr>
        <w:t>Formations pour les entrepreneurs</w:t>
      </w:r>
    </w:p>
    <w:p w14:paraId="19C3EF69" w14:textId="6B3BFFDE" w:rsidR="00912727" w:rsidRPr="00CB7B63" w:rsidRDefault="00912727" w:rsidP="00912727">
      <w:pPr>
        <w:jc w:val="both"/>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 xml:space="preserve">Outre l'octroi de subventions, les équipes sélectionnées bénéficient d'un soutien dans 12 domaines différents, comme la formation à l'entrepreneuriat, les réunions avec des experts et </w:t>
      </w:r>
      <w:r w:rsidRPr="00CB7B63">
        <w:rPr>
          <w:rFonts w:ascii="Times New Roman" w:hAnsi="Times New Roman" w:cs="Times New Roman"/>
          <w:color w:val="000000" w:themeColor="text1"/>
          <w:sz w:val="24"/>
          <w:szCs w:val="24"/>
        </w:rPr>
        <w:lastRenderedPageBreak/>
        <w:t xml:space="preserve">des mentors, l'aide aux bureaux et aux brevets, ainsi que des réunions </w:t>
      </w:r>
      <w:r w:rsidR="00134953" w:rsidRPr="00CB7B63">
        <w:rPr>
          <w:rFonts w:ascii="Times New Roman" w:hAnsi="Times New Roman" w:cs="Times New Roman"/>
          <w:color w:val="000000" w:themeColor="text1"/>
          <w:sz w:val="24"/>
          <w:szCs w:val="24"/>
        </w:rPr>
        <w:t xml:space="preserve">d’investisseurs </w:t>
      </w:r>
      <w:r w:rsidRPr="00CB7B63">
        <w:rPr>
          <w:rFonts w:ascii="Times New Roman" w:hAnsi="Times New Roman" w:cs="Times New Roman"/>
          <w:color w:val="000000" w:themeColor="text1"/>
          <w:sz w:val="24"/>
          <w:szCs w:val="24"/>
        </w:rPr>
        <w:t xml:space="preserve">et de coopération. </w:t>
      </w:r>
    </w:p>
    <w:p w14:paraId="0CC448D8" w14:textId="77777777" w:rsidR="008842B1" w:rsidRPr="00CB7B63" w:rsidRDefault="008842B1" w:rsidP="008842B1">
      <w:pPr>
        <w:rPr>
          <w:rFonts w:ascii="Times New Roman" w:hAnsi="Times New Roman" w:cs="Times New Roman"/>
          <w:b/>
          <w:color w:val="000000" w:themeColor="text1"/>
          <w:sz w:val="24"/>
          <w:szCs w:val="24"/>
        </w:rPr>
      </w:pPr>
      <w:r w:rsidRPr="00CB7B63">
        <w:rPr>
          <w:rFonts w:ascii="Times New Roman" w:hAnsi="Times New Roman" w:cs="Times New Roman"/>
          <w:b/>
          <w:color w:val="000000" w:themeColor="text1"/>
          <w:sz w:val="24"/>
          <w:szCs w:val="24"/>
        </w:rPr>
        <w:t xml:space="preserve">Soutien dans le cadre du Programme de start-up de TEKNOFEST 2022 </w:t>
      </w:r>
    </w:p>
    <w:p w14:paraId="612B34B3" w14:textId="77D3E872" w:rsidR="00625DDC" w:rsidRPr="00CB7B63" w:rsidRDefault="00625DDC" w:rsidP="00251D4E">
      <w:pPr>
        <w:jc w:val="both"/>
        <w:rPr>
          <w:rFonts w:ascii="Times New Roman" w:hAnsi="Times New Roman" w:cs="Times New Roman"/>
          <w:b/>
          <w:color w:val="000000" w:themeColor="text1"/>
          <w:sz w:val="24"/>
          <w:szCs w:val="24"/>
        </w:rPr>
      </w:pPr>
      <w:r w:rsidRPr="00CB7B63">
        <w:rPr>
          <w:rFonts w:ascii="Times New Roman" w:hAnsi="Times New Roman" w:cs="Times New Roman"/>
          <w:color w:val="000000" w:themeColor="text1"/>
          <w:sz w:val="24"/>
          <w:szCs w:val="24"/>
        </w:rPr>
        <w:t xml:space="preserve">Pour la première période du Programme </w:t>
      </w:r>
      <w:r w:rsidR="00144983" w:rsidRPr="00CB7B63">
        <w:rPr>
          <w:rFonts w:ascii="Times New Roman" w:hAnsi="Times New Roman" w:cs="Times New Roman"/>
          <w:color w:val="000000" w:themeColor="text1"/>
          <w:sz w:val="24"/>
          <w:szCs w:val="24"/>
        </w:rPr>
        <w:t>d’entrepreneuriat</w:t>
      </w:r>
      <w:r w:rsidRPr="00CB7B63">
        <w:rPr>
          <w:rFonts w:ascii="Times New Roman" w:hAnsi="Times New Roman" w:cs="Times New Roman"/>
          <w:color w:val="000000" w:themeColor="text1"/>
          <w:sz w:val="24"/>
          <w:szCs w:val="24"/>
        </w:rPr>
        <w:t xml:space="preserve"> de TEKNOFEST 2022, 444 candidatures ont été reçues ; 333 pour le Programme de </w:t>
      </w:r>
      <w:proofErr w:type="spellStart"/>
      <w:r w:rsidRPr="00CB7B63">
        <w:rPr>
          <w:rFonts w:ascii="Times New Roman" w:hAnsi="Times New Roman" w:cs="Times New Roman"/>
          <w:color w:val="000000" w:themeColor="text1"/>
          <w:sz w:val="24"/>
          <w:szCs w:val="24"/>
        </w:rPr>
        <w:t>Préincubation</w:t>
      </w:r>
      <w:proofErr w:type="spellEnd"/>
      <w:r w:rsidRPr="00CB7B63">
        <w:rPr>
          <w:rFonts w:ascii="Times New Roman" w:hAnsi="Times New Roman" w:cs="Times New Roman"/>
          <w:color w:val="000000" w:themeColor="text1"/>
          <w:sz w:val="24"/>
          <w:szCs w:val="24"/>
        </w:rPr>
        <w:t xml:space="preserve"> et 111 pour le Programme d'Accélération. À la suite des évaluations, 44 initiatives ont été soutenues, dont 5 dans le cadre du Programme d'Accélération et 39 dans le cadre du Programme de </w:t>
      </w:r>
      <w:proofErr w:type="spellStart"/>
      <w:r w:rsidRPr="00CB7B63">
        <w:rPr>
          <w:rFonts w:ascii="Times New Roman" w:hAnsi="Times New Roman" w:cs="Times New Roman"/>
          <w:color w:val="000000" w:themeColor="text1"/>
          <w:sz w:val="24"/>
          <w:szCs w:val="24"/>
        </w:rPr>
        <w:t>Préincubation</w:t>
      </w:r>
      <w:proofErr w:type="spellEnd"/>
      <w:r w:rsidRPr="00CB7B63">
        <w:rPr>
          <w:rFonts w:ascii="Times New Roman" w:hAnsi="Times New Roman" w:cs="Times New Roman"/>
          <w:color w:val="000000" w:themeColor="text1"/>
          <w:sz w:val="24"/>
          <w:szCs w:val="24"/>
        </w:rPr>
        <w:t>.</w:t>
      </w:r>
    </w:p>
    <w:p w14:paraId="519193A3" w14:textId="77777777" w:rsidR="00156B36" w:rsidRPr="00CB7B63" w:rsidRDefault="00156B36" w:rsidP="00251D4E">
      <w:pPr>
        <w:jc w:val="both"/>
        <w:rPr>
          <w:rStyle w:val="Gl"/>
          <w:rFonts w:ascii="Times New Roman" w:hAnsi="Times New Roman" w:cs="Times New Roman"/>
          <w:color w:val="000000" w:themeColor="text1"/>
          <w:sz w:val="24"/>
          <w:szCs w:val="24"/>
          <w:shd w:val="clear" w:color="auto" w:fill="FFFFFF"/>
        </w:rPr>
      </w:pPr>
      <w:r w:rsidRPr="00CB7B63">
        <w:rPr>
          <w:rStyle w:val="Gl"/>
          <w:rFonts w:ascii="Times New Roman" w:hAnsi="Times New Roman" w:cs="Times New Roman"/>
          <w:color w:val="000000" w:themeColor="text1"/>
          <w:sz w:val="24"/>
          <w:szCs w:val="24"/>
          <w:shd w:val="clear" w:color="auto" w:fill="FFFFFF"/>
        </w:rPr>
        <w:t>TEKNOFEST 2023</w:t>
      </w:r>
    </w:p>
    <w:p w14:paraId="34E27F22" w14:textId="0D3DB81D" w:rsidR="007100ED" w:rsidRPr="00CB7B63" w:rsidRDefault="00C65FE5" w:rsidP="00251D4E">
      <w:pPr>
        <w:jc w:val="both"/>
        <w:rPr>
          <w:rStyle w:val="Gl"/>
          <w:rFonts w:ascii="Times New Roman" w:hAnsi="Times New Roman" w:cs="Times New Roman"/>
          <w:color w:val="000000" w:themeColor="text1"/>
          <w:sz w:val="24"/>
          <w:szCs w:val="24"/>
          <w:shd w:val="clear" w:color="auto" w:fill="FFFFFF"/>
        </w:rPr>
      </w:pPr>
      <w:r w:rsidRPr="00CB7B63">
        <w:rPr>
          <w:rStyle w:val="Gl"/>
          <w:rFonts w:ascii="Times New Roman" w:hAnsi="Times New Roman" w:cs="Times New Roman"/>
          <w:b w:val="0"/>
          <w:color w:val="000000" w:themeColor="text1"/>
          <w:sz w:val="24"/>
          <w:szCs w:val="24"/>
          <w:shd w:val="clear" w:color="auto" w:fill="FFFFFF"/>
        </w:rPr>
        <w:t>En 2023, le TEKNOFEST se tiendra à Istanbul.</w:t>
      </w:r>
      <w:r w:rsidR="005D2F77" w:rsidRPr="00CB7B63">
        <w:rPr>
          <w:rStyle w:val="Gl"/>
          <w:rFonts w:ascii="Times New Roman" w:hAnsi="Times New Roman" w:cs="Times New Roman"/>
          <w:b w:val="0"/>
          <w:color w:val="000000" w:themeColor="text1"/>
          <w:sz w:val="24"/>
          <w:szCs w:val="24"/>
          <w:shd w:val="clear" w:color="auto" w:fill="FFFFFF"/>
        </w:rPr>
        <w:t xml:space="preserve"> L'enthousiasme pour TEKNOFEST 2023 a déjà commencé avec l'ouverture des candidatures pour les "Compétitions technologiques" qui se tiendront dans le cadre du festival.</w:t>
      </w:r>
      <w:r w:rsidR="00144983" w:rsidRPr="00CB7B63">
        <w:rPr>
          <w:rFonts w:ascii="Times New Roman" w:hAnsi="Times New Roman" w:cs="Times New Roman"/>
          <w:b/>
          <w:bCs/>
          <w:color w:val="000000" w:themeColor="text1"/>
          <w:sz w:val="24"/>
          <w:szCs w:val="24"/>
          <w:shd w:val="clear" w:color="auto" w:fill="FFFFFF"/>
        </w:rPr>
        <w:t xml:space="preserve"> </w:t>
      </w:r>
      <w:r w:rsidR="00284F9E" w:rsidRPr="00CB7B63">
        <w:rPr>
          <w:rStyle w:val="Gl"/>
          <w:rFonts w:ascii="Times New Roman" w:hAnsi="Times New Roman" w:cs="Times New Roman"/>
          <w:b w:val="0"/>
          <w:color w:val="000000" w:themeColor="text1"/>
          <w:sz w:val="24"/>
          <w:szCs w:val="24"/>
          <w:shd w:val="clear" w:color="auto" w:fill="FFFFFF"/>
        </w:rPr>
        <w:t>Des milliers de passionnés de technologie</w:t>
      </w:r>
      <w:r w:rsidR="00FA7E7E" w:rsidRPr="00CB7B63">
        <w:rPr>
          <w:rStyle w:val="Gl"/>
          <w:rFonts w:ascii="Times New Roman" w:hAnsi="Times New Roman" w:cs="Times New Roman"/>
          <w:b w:val="0"/>
          <w:color w:val="000000" w:themeColor="text1"/>
          <w:sz w:val="24"/>
          <w:szCs w:val="24"/>
          <w:shd w:val="clear" w:color="auto" w:fill="FFFFFF"/>
        </w:rPr>
        <w:t>,</w:t>
      </w:r>
      <w:r w:rsidR="00284F9E" w:rsidRPr="00CB7B63">
        <w:rPr>
          <w:rStyle w:val="Gl"/>
          <w:rFonts w:ascii="Times New Roman" w:hAnsi="Times New Roman" w:cs="Times New Roman"/>
          <w:b w:val="0"/>
          <w:color w:val="000000" w:themeColor="text1"/>
          <w:sz w:val="24"/>
          <w:szCs w:val="24"/>
          <w:shd w:val="clear" w:color="auto" w:fill="FFFFFF"/>
        </w:rPr>
        <w:t xml:space="preserve"> qualifiés à tous les niveaux, de l'école primaire au collège, en passant par le lycée, l'université, le premier cycle et le second cycle, </w:t>
      </w:r>
      <w:r w:rsidR="00F72E5E" w:rsidRPr="00CB7B63">
        <w:rPr>
          <w:rStyle w:val="Gl"/>
          <w:rFonts w:ascii="Times New Roman" w:hAnsi="Times New Roman" w:cs="Times New Roman"/>
          <w:b w:val="0"/>
          <w:color w:val="000000" w:themeColor="text1"/>
          <w:sz w:val="24"/>
          <w:szCs w:val="24"/>
          <w:shd w:val="clear" w:color="auto" w:fill="FFFFFF"/>
        </w:rPr>
        <w:t xml:space="preserve">et de niveau de diplômés </w:t>
      </w:r>
      <w:r w:rsidR="00284F9E" w:rsidRPr="00CB7B63">
        <w:rPr>
          <w:rStyle w:val="Gl"/>
          <w:rFonts w:ascii="Times New Roman" w:hAnsi="Times New Roman" w:cs="Times New Roman"/>
          <w:b w:val="0"/>
          <w:color w:val="000000" w:themeColor="text1"/>
          <w:sz w:val="24"/>
          <w:szCs w:val="24"/>
          <w:shd w:val="clear" w:color="auto" w:fill="FFFFFF"/>
        </w:rPr>
        <w:t>pourront participer aux Compétitions technologiques d</w:t>
      </w:r>
      <w:r w:rsidR="00B7616B" w:rsidRPr="00CB7B63">
        <w:rPr>
          <w:rStyle w:val="Gl"/>
          <w:rFonts w:ascii="Times New Roman" w:hAnsi="Times New Roman" w:cs="Times New Roman"/>
          <w:b w:val="0"/>
          <w:color w:val="000000" w:themeColor="text1"/>
          <w:sz w:val="24"/>
          <w:szCs w:val="24"/>
          <w:shd w:val="clear" w:color="auto" w:fill="FFFFFF"/>
        </w:rPr>
        <w:t>u</w:t>
      </w:r>
      <w:r w:rsidR="00284F9E" w:rsidRPr="00CB7B63">
        <w:rPr>
          <w:rStyle w:val="Gl"/>
          <w:rFonts w:ascii="Times New Roman" w:hAnsi="Times New Roman" w:cs="Times New Roman"/>
          <w:b w:val="0"/>
          <w:color w:val="000000" w:themeColor="text1"/>
          <w:sz w:val="24"/>
          <w:szCs w:val="24"/>
          <w:shd w:val="clear" w:color="auto" w:fill="FFFFFF"/>
        </w:rPr>
        <w:t xml:space="preserve"> TEKNOFEST</w:t>
      </w:r>
      <w:r w:rsidR="00D8586D" w:rsidRPr="00CB7B63">
        <w:rPr>
          <w:rStyle w:val="Gl"/>
          <w:rFonts w:ascii="Times New Roman" w:hAnsi="Times New Roman" w:cs="Times New Roman"/>
          <w:b w:val="0"/>
          <w:color w:val="000000" w:themeColor="text1"/>
          <w:sz w:val="24"/>
          <w:szCs w:val="24"/>
          <w:shd w:val="clear" w:color="auto" w:fill="FFFFFF"/>
        </w:rPr>
        <w:t xml:space="preserve"> pour réaliser leurs rêves</w:t>
      </w:r>
      <w:r w:rsidR="00284F9E" w:rsidRPr="00CB7B63">
        <w:rPr>
          <w:rStyle w:val="Gl"/>
          <w:rFonts w:ascii="Times New Roman" w:hAnsi="Times New Roman" w:cs="Times New Roman"/>
          <w:b w:val="0"/>
          <w:color w:val="000000" w:themeColor="text1"/>
          <w:sz w:val="24"/>
          <w:szCs w:val="24"/>
          <w:shd w:val="clear" w:color="auto" w:fill="FFFFFF"/>
        </w:rPr>
        <w:t>, que des milliers de jeunes de toutes les couches de la société, locales ou mondiales, attendent avec impatience et suivent avec intérêt.</w:t>
      </w:r>
      <w:r w:rsidR="007100ED" w:rsidRPr="00CB7B63">
        <w:rPr>
          <w:rStyle w:val="Gl"/>
          <w:rFonts w:ascii="Times New Roman" w:hAnsi="Times New Roman" w:cs="Times New Roman"/>
          <w:b w:val="0"/>
          <w:color w:val="000000" w:themeColor="text1"/>
          <w:sz w:val="24"/>
          <w:szCs w:val="24"/>
          <w:shd w:val="clear" w:color="auto" w:fill="FFFFFF"/>
        </w:rPr>
        <w:t xml:space="preserve"> Les compétitions technologiques de TEKNOFEST, qui sont les plus grandes compétitions technologiques dotées de prix dans l’histoire de la Türkiye, avec davantage de catégories de concours ouvertes chaque année par rapport à l'année précédente, seront organisés dans </w:t>
      </w:r>
      <w:r w:rsidR="007100ED" w:rsidRPr="00CB7B63">
        <w:rPr>
          <w:rStyle w:val="Gl"/>
          <w:rFonts w:ascii="Times New Roman" w:hAnsi="Times New Roman" w:cs="Times New Roman"/>
          <w:color w:val="000000" w:themeColor="text1"/>
          <w:sz w:val="24"/>
          <w:szCs w:val="24"/>
          <w:shd w:val="clear" w:color="auto" w:fill="FFFFFF"/>
        </w:rPr>
        <w:t>41</w:t>
      </w:r>
      <w:r w:rsidR="007100ED" w:rsidRPr="00CB7B63">
        <w:rPr>
          <w:rStyle w:val="Gl"/>
          <w:rFonts w:ascii="Times New Roman" w:hAnsi="Times New Roman" w:cs="Times New Roman"/>
          <w:b w:val="0"/>
          <w:color w:val="000000" w:themeColor="text1"/>
          <w:sz w:val="24"/>
          <w:szCs w:val="24"/>
          <w:shd w:val="clear" w:color="auto" w:fill="FFFFFF"/>
        </w:rPr>
        <w:t xml:space="preserve"> catégories différentes cette année, et la date limite d'inscription aux concours est le </w:t>
      </w:r>
      <w:r w:rsidR="007100ED" w:rsidRPr="00CB7B63">
        <w:rPr>
          <w:rStyle w:val="Gl"/>
          <w:rFonts w:ascii="Times New Roman" w:hAnsi="Times New Roman" w:cs="Times New Roman"/>
          <w:color w:val="000000" w:themeColor="text1"/>
          <w:sz w:val="24"/>
          <w:szCs w:val="24"/>
          <w:shd w:val="clear" w:color="auto" w:fill="FFFFFF"/>
        </w:rPr>
        <w:t>20 novembre 2022.</w:t>
      </w:r>
    </w:p>
    <w:p w14:paraId="70341770" w14:textId="2818F0A6" w:rsidR="00EA6B9C" w:rsidRPr="00CB7B63" w:rsidRDefault="00EA6B9C" w:rsidP="00251D4E">
      <w:pPr>
        <w:jc w:val="both"/>
        <w:rPr>
          <w:rFonts w:ascii="Times New Roman" w:hAnsi="Times New Roman" w:cs="Times New Roman"/>
          <w:color w:val="000000" w:themeColor="text1"/>
          <w:sz w:val="24"/>
          <w:szCs w:val="24"/>
          <w:shd w:val="clear" w:color="auto" w:fill="FFFFFF"/>
        </w:rPr>
      </w:pPr>
      <w:r w:rsidRPr="00CB7B63">
        <w:rPr>
          <w:rFonts w:ascii="Times New Roman" w:hAnsi="Times New Roman" w:cs="Times New Roman"/>
          <w:color w:val="000000" w:themeColor="text1"/>
          <w:sz w:val="24"/>
          <w:szCs w:val="24"/>
          <w:shd w:val="clear" w:color="auto" w:fill="FFFFFF"/>
        </w:rPr>
        <w:t>Dans le but d'accroître l'intérêt des jeunes pour la production et le développement de technologies</w:t>
      </w:r>
      <w:r w:rsidR="00D8586D" w:rsidRPr="00CB7B63">
        <w:rPr>
          <w:rFonts w:ascii="Times New Roman" w:hAnsi="Times New Roman" w:cs="Times New Roman"/>
          <w:color w:val="000000" w:themeColor="text1"/>
          <w:sz w:val="24"/>
          <w:szCs w:val="24"/>
          <w:shd w:val="clear" w:color="auto" w:fill="FFFFFF"/>
        </w:rPr>
        <w:t xml:space="preserve"> et soutenir les projets de milliers de jeunes travaillant dans ces domaines</w:t>
      </w:r>
      <w:r w:rsidRPr="00CB7B63">
        <w:rPr>
          <w:rFonts w:ascii="Times New Roman" w:hAnsi="Times New Roman" w:cs="Times New Roman"/>
          <w:color w:val="000000" w:themeColor="text1"/>
          <w:sz w:val="24"/>
          <w:szCs w:val="24"/>
          <w:shd w:val="clear" w:color="auto" w:fill="FFFFFF"/>
        </w:rPr>
        <w:t xml:space="preserve">, </w:t>
      </w:r>
      <w:r w:rsidR="00486C2C" w:rsidRPr="00CB7B63">
        <w:rPr>
          <w:rFonts w:ascii="Times New Roman" w:hAnsi="Times New Roman" w:cs="Times New Roman"/>
          <w:color w:val="000000" w:themeColor="text1"/>
          <w:sz w:val="24"/>
          <w:szCs w:val="24"/>
          <w:shd w:val="clear" w:color="auto" w:fill="FFFFFF"/>
        </w:rPr>
        <w:t xml:space="preserve">un total de plus de </w:t>
      </w:r>
      <w:r w:rsidR="00486C2C" w:rsidRPr="00CB7B63">
        <w:rPr>
          <w:rFonts w:ascii="Times New Roman" w:hAnsi="Times New Roman" w:cs="Times New Roman"/>
          <w:b/>
          <w:color w:val="000000" w:themeColor="text1"/>
          <w:sz w:val="24"/>
          <w:szCs w:val="24"/>
          <w:shd w:val="clear" w:color="auto" w:fill="FFFFFF"/>
        </w:rPr>
        <w:t>30 millions</w:t>
      </w:r>
      <w:r w:rsidR="00486C2C" w:rsidRPr="00CB7B63">
        <w:rPr>
          <w:rFonts w:ascii="Times New Roman" w:hAnsi="Times New Roman" w:cs="Times New Roman"/>
          <w:color w:val="000000" w:themeColor="text1"/>
          <w:sz w:val="24"/>
          <w:szCs w:val="24"/>
          <w:shd w:val="clear" w:color="auto" w:fill="FFFFFF"/>
        </w:rPr>
        <w:t xml:space="preserve"> de TL de soutien matériel </w:t>
      </w:r>
      <w:r w:rsidRPr="00CB7B63">
        <w:rPr>
          <w:rFonts w:ascii="Times New Roman" w:hAnsi="Times New Roman" w:cs="Times New Roman"/>
          <w:color w:val="000000" w:themeColor="text1"/>
          <w:sz w:val="24"/>
          <w:szCs w:val="24"/>
          <w:shd w:val="clear" w:color="auto" w:fill="FFFFFF"/>
        </w:rPr>
        <w:t xml:space="preserve">sera fourni aux équipes qui ont passé la phase de présélection cette année. Les équipes qui participent à TEKNOFEST et se qualifient pour un prix recevront un total de plus de </w:t>
      </w:r>
      <w:r w:rsidRPr="00CB7B63">
        <w:rPr>
          <w:rFonts w:ascii="Times New Roman" w:hAnsi="Times New Roman" w:cs="Times New Roman"/>
          <w:b/>
          <w:color w:val="000000" w:themeColor="text1"/>
          <w:sz w:val="24"/>
          <w:szCs w:val="24"/>
          <w:shd w:val="clear" w:color="auto" w:fill="FFFFFF"/>
        </w:rPr>
        <w:t>13 millions</w:t>
      </w:r>
      <w:r w:rsidRPr="00CB7B63">
        <w:rPr>
          <w:rFonts w:ascii="Times New Roman" w:hAnsi="Times New Roman" w:cs="Times New Roman"/>
          <w:color w:val="000000" w:themeColor="text1"/>
          <w:sz w:val="24"/>
          <w:szCs w:val="24"/>
          <w:shd w:val="clear" w:color="auto" w:fill="FFFFFF"/>
        </w:rPr>
        <w:t xml:space="preserve"> de TL.</w:t>
      </w:r>
    </w:p>
    <w:p w14:paraId="19740698" w14:textId="77777777" w:rsidR="00FF5D9D" w:rsidRPr="00CB7B63" w:rsidRDefault="00FF5D9D" w:rsidP="00FF5D9D">
      <w:pPr>
        <w:jc w:val="both"/>
        <w:rPr>
          <w:rFonts w:ascii="Times New Roman" w:hAnsi="Times New Roman" w:cs="Times New Roman"/>
          <w:b/>
          <w:color w:val="000000" w:themeColor="text1"/>
          <w:sz w:val="24"/>
          <w:szCs w:val="24"/>
          <w:shd w:val="clear" w:color="auto" w:fill="FFFFFF"/>
        </w:rPr>
      </w:pPr>
      <w:r w:rsidRPr="00CB7B63">
        <w:rPr>
          <w:rFonts w:ascii="Times New Roman" w:hAnsi="Times New Roman" w:cs="Times New Roman"/>
          <w:b/>
          <w:color w:val="000000" w:themeColor="text1"/>
          <w:sz w:val="24"/>
          <w:szCs w:val="24"/>
          <w:shd w:val="clear" w:color="auto" w:fill="FFFFFF"/>
        </w:rPr>
        <w:t>INVITATION AU MONDE ENTIER</w:t>
      </w:r>
    </w:p>
    <w:p w14:paraId="132DC612" w14:textId="77777777" w:rsidR="00CC55CA" w:rsidRPr="00CB7B63" w:rsidRDefault="00FF5D9D" w:rsidP="00CC55CA">
      <w:pPr>
        <w:jc w:val="both"/>
        <w:rPr>
          <w:rFonts w:ascii="Times New Roman" w:hAnsi="Times New Roman" w:cs="Times New Roman"/>
          <w:color w:val="000000" w:themeColor="text1"/>
          <w:sz w:val="24"/>
          <w:szCs w:val="24"/>
          <w:shd w:val="clear" w:color="auto" w:fill="FFFFFF"/>
        </w:rPr>
      </w:pPr>
      <w:r w:rsidRPr="00CB7B63">
        <w:rPr>
          <w:rFonts w:ascii="Times New Roman" w:hAnsi="Times New Roman" w:cs="Times New Roman"/>
          <w:color w:val="000000" w:themeColor="text1"/>
          <w:sz w:val="24"/>
          <w:szCs w:val="24"/>
          <w:shd w:val="clear" w:color="auto" w:fill="FFFFFF"/>
        </w:rPr>
        <w:t xml:space="preserve">Le monde entier est invité au festival de l'aviation, de l'espace et des technologies, TEKNOFEST, qui se tiendra à Istanbul du </w:t>
      </w:r>
      <w:r w:rsidRPr="00CB7B63">
        <w:rPr>
          <w:rFonts w:ascii="Times New Roman" w:hAnsi="Times New Roman" w:cs="Times New Roman"/>
          <w:b/>
          <w:color w:val="000000" w:themeColor="text1"/>
          <w:sz w:val="24"/>
          <w:szCs w:val="24"/>
          <w:shd w:val="clear" w:color="auto" w:fill="FFFFFF"/>
        </w:rPr>
        <w:t>30 avril au 6 mai 2023</w:t>
      </w:r>
      <w:r w:rsidRPr="00CB7B63">
        <w:rPr>
          <w:rFonts w:ascii="Times New Roman" w:hAnsi="Times New Roman" w:cs="Times New Roman"/>
          <w:color w:val="000000" w:themeColor="text1"/>
          <w:sz w:val="24"/>
          <w:szCs w:val="24"/>
          <w:shd w:val="clear" w:color="auto" w:fill="FFFFFF"/>
        </w:rPr>
        <w:t xml:space="preserve"> à l'occasion du centenaire de notre République.  </w:t>
      </w:r>
      <w:r w:rsidR="00A3525F" w:rsidRPr="00CB7B63">
        <w:rPr>
          <w:rFonts w:ascii="Times New Roman" w:hAnsi="Times New Roman" w:cs="Times New Roman"/>
          <w:color w:val="000000" w:themeColor="text1"/>
          <w:sz w:val="24"/>
          <w:szCs w:val="24"/>
          <w:shd w:val="clear" w:color="auto" w:fill="FFFFFF"/>
        </w:rPr>
        <w:t>Les amateurs de technologie qui souhaitent faire partie du festival peuvent visiter https://teknofest.org/tr/competitions/ pour obtenir plus d'informations sur les compétitions et pour postuler aux compétitions.</w:t>
      </w:r>
      <w:r w:rsidR="00CC55CA" w:rsidRPr="00CB7B63">
        <w:rPr>
          <w:rFonts w:ascii="Times New Roman" w:hAnsi="Times New Roman" w:cs="Times New Roman"/>
          <w:color w:val="000000" w:themeColor="text1"/>
          <w:sz w:val="24"/>
          <w:szCs w:val="24"/>
          <w:shd w:val="clear" w:color="auto" w:fill="FFFFFF"/>
        </w:rPr>
        <w:t xml:space="preserve"> Tous les étudiants et diplômés qui étudient en Türkiye et à l'étranger peuvent participer aux compétitions organisées dans 41 catégories différentes, en formant une équipe.</w:t>
      </w:r>
    </w:p>
    <w:p w14:paraId="5E1453A3" w14:textId="77777777" w:rsidR="009A0946" w:rsidRPr="00CB7B63" w:rsidRDefault="009A0946" w:rsidP="009A0946">
      <w:pPr>
        <w:jc w:val="both"/>
        <w:rPr>
          <w:rFonts w:ascii="Times New Roman" w:hAnsi="Times New Roman" w:cs="Times New Roman"/>
          <w:color w:val="000000" w:themeColor="text1"/>
          <w:sz w:val="24"/>
          <w:szCs w:val="24"/>
          <w:shd w:val="clear" w:color="auto" w:fill="FFFFFF"/>
        </w:rPr>
      </w:pPr>
      <w:r w:rsidRPr="00CB7B63">
        <w:rPr>
          <w:rFonts w:ascii="Times New Roman" w:hAnsi="Times New Roman" w:cs="Times New Roman"/>
          <w:color w:val="000000" w:themeColor="text1"/>
          <w:sz w:val="24"/>
          <w:szCs w:val="24"/>
          <w:shd w:val="clear" w:color="auto" w:fill="FFFFFF"/>
        </w:rPr>
        <w:t>Les facilités suivantes sont offertes aux concurrents qui participeront depuis l'étranger sous certaines conditions :</w:t>
      </w:r>
    </w:p>
    <w:p w14:paraId="4CD98FC5" w14:textId="77777777" w:rsidR="004B110F" w:rsidRPr="00CB7B63" w:rsidRDefault="004B110F" w:rsidP="004B110F">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CB7B63">
        <w:rPr>
          <w:rFonts w:ascii="Times New Roman" w:hAnsi="Times New Roman" w:cs="Times New Roman"/>
          <w:color w:val="000000" w:themeColor="text1"/>
          <w:sz w:val="24"/>
          <w:szCs w:val="24"/>
          <w:shd w:val="clear" w:color="auto" w:fill="FFFFFF"/>
        </w:rPr>
        <w:t xml:space="preserve">Possibilité de réaliser leurs projets avec un soutien matériel  </w:t>
      </w:r>
    </w:p>
    <w:p w14:paraId="516D668F" w14:textId="05D6E2BD" w:rsidR="004B110F" w:rsidRPr="00CB7B63" w:rsidRDefault="00E1543B" w:rsidP="004B110F">
      <w:pPr>
        <w:pStyle w:val="ListeParagraf"/>
        <w:jc w:val="both"/>
        <w:rPr>
          <w:rFonts w:ascii="Times New Roman" w:hAnsi="Times New Roman" w:cs="Times New Roman"/>
          <w:i/>
          <w:color w:val="000000" w:themeColor="text1"/>
          <w:sz w:val="24"/>
          <w:szCs w:val="24"/>
          <w:shd w:val="clear" w:color="auto" w:fill="FFFFFF"/>
        </w:rPr>
      </w:pPr>
      <w:r w:rsidRPr="00CB7B63">
        <w:rPr>
          <w:rFonts w:ascii="Times New Roman" w:hAnsi="Times New Roman" w:cs="Times New Roman"/>
          <w:i/>
          <w:color w:val="000000" w:themeColor="text1"/>
          <w:sz w:val="24"/>
          <w:szCs w:val="24"/>
          <w:shd w:val="clear" w:color="auto" w:fill="FFFFFF"/>
        </w:rPr>
        <w:t xml:space="preserve">Dans le but de soutenir les projets de milliers de jeunes, un </w:t>
      </w:r>
      <w:r w:rsidR="004B110F" w:rsidRPr="00CB7B63">
        <w:rPr>
          <w:rFonts w:ascii="Times New Roman" w:hAnsi="Times New Roman" w:cs="Times New Roman"/>
          <w:i/>
          <w:color w:val="000000" w:themeColor="text1"/>
          <w:sz w:val="24"/>
          <w:szCs w:val="24"/>
          <w:shd w:val="clear" w:color="auto" w:fill="FFFFFF"/>
        </w:rPr>
        <w:t xml:space="preserve">soutien matériel est accordé aux équipes qui passent la présélection. </w:t>
      </w:r>
    </w:p>
    <w:p w14:paraId="6D046EA9" w14:textId="77777777" w:rsidR="00C95905" w:rsidRPr="00CB7B63" w:rsidRDefault="00C95905" w:rsidP="004B110F">
      <w:pPr>
        <w:pStyle w:val="ListeParagraf"/>
        <w:jc w:val="both"/>
        <w:rPr>
          <w:rFonts w:ascii="Times New Roman" w:hAnsi="Times New Roman" w:cs="Times New Roman"/>
          <w:i/>
          <w:color w:val="000000" w:themeColor="text1"/>
          <w:sz w:val="24"/>
          <w:szCs w:val="24"/>
          <w:shd w:val="clear" w:color="auto" w:fill="FFFFFF"/>
        </w:rPr>
      </w:pPr>
    </w:p>
    <w:p w14:paraId="5E164D1E" w14:textId="77777777" w:rsidR="00C95905" w:rsidRPr="00CB7B63" w:rsidRDefault="00C95905" w:rsidP="00C95905">
      <w:pPr>
        <w:pStyle w:val="ListeParagraf"/>
        <w:numPr>
          <w:ilvl w:val="0"/>
          <w:numId w:val="1"/>
        </w:numPr>
        <w:jc w:val="both"/>
        <w:rPr>
          <w:rFonts w:ascii="Times New Roman" w:hAnsi="Times New Roman" w:cs="Times New Roman"/>
          <w:i/>
          <w:color w:val="000000" w:themeColor="text1"/>
          <w:sz w:val="24"/>
          <w:szCs w:val="24"/>
          <w:shd w:val="clear" w:color="auto" w:fill="FFFFFF"/>
        </w:rPr>
      </w:pPr>
      <w:r w:rsidRPr="00CB7B63">
        <w:rPr>
          <w:rFonts w:ascii="Times New Roman" w:hAnsi="Times New Roman" w:cs="Times New Roman"/>
          <w:color w:val="000000" w:themeColor="text1"/>
          <w:sz w:val="24"/>
          <w:szCs w:val="24"/>
          <w:shd w:val="clear" w:color="auto" w:fill="FFFFFF"/>
        </w:rPr>
        <w:t>Soutien pour le transport / hébergement</w:t>
      </w:r>
    </w:p>
    <w:p w14:paraId="18995E54" w14:textId="6868F0A5" w:rsidR="00C95905" w:rsidRPr="00CB7B63" w:rsidRDefault="00C95905" w:rsidP="00C95905">
      <w:pPr>
        <w:pStyle w:val="ListeParagraf"/>
        <w:jc w:val="both"/>
        <w:rPr>
          <w:rFonts w:ascii="Times New Roman" w:hAnsi="Times New Roman" w:cs="Times New Roman"/>
          <w:i/>
          <w:color w:val="000000" w:themeColor="text1"/>
          <w:sz w:val="24"/>
          <w:szCs w:val="24"/>
          <w:shd w:val="clear" w:color="auto" w:fill="FFFFFF"/>
        </w:rPr>
      </w:pPr>
      <w:r w:rsidRPr="00CB7B63">
        <w:rPr>
          <w:rFonts w:ascii="Times New Roman" w:hAnsi="Times New Roman" w:cs="Times New Roman"/>
          <w:i/>
          <w:color w:val="000000" w:themeColor="text1"/>
          <w:sz w:val="24"/>
          <w:szCs w:val="24"/>
          <w:shd w:val="clear" w:color="auto" w:fill="FFFFFF"/>
        </w:rPr>
        <w:t xml:space="preserve">Une aide au transport/hébergement est accordée aux équipes finalistes des compétitions TEKNOFEST 2023. </w:t>
      </w:r>
    </w:p>
    <w:p w14:paraId="4EC47B9B" w14:textId="77777777" w:rsidR="00C95905" w:rsidRPr="00CB7B63" w:rsidRDefault="00C95905" w:rsidP="004B110F">
      <w:pPr>
        <w:pStyle w:val="ListeParagraf"/>
        <w:jc w:val="both"/>
        <w:rPr>
          <w:rFonts w:ascii="Times New Roman" w:hAnsi="Times New Roman" w:cs="Times New Roman"/>
          <w:i/>
          <w:color w:val="000000" w:themeColor="text1"/>
          <w:sz w:val="24"/>
          <w:szCs w:val="24"/>
          <w:shd w:val="clear" w:color="auto" w:fill="FFFFFF"/>
        </w:rPr>
      </w:pPr>
    </w:p>
    <w:p w14:paraId="62C6C0E6" w14:textId="77777777" w:rsidR="00AC706E" w:rsidRPr="00CB7B63" w:rsidRDefault="00AC706E" w:rsidP="00AC706E">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CB7B63">
        <w:rPr>
          <w:rFonts w:ascii="Times New Roman" w:hAnsi="Times New Roman" w:cs="Times New Roman"/>
          <w:color w:val="000000" w:themeColor="text1"/>
          <w:sz w:val="24"/>
          <w:szCs w:val="24"/>
          <w:shd w:val="clear" w:color="auto" w:fill="FFFFFF"/>
        </w:rPr>
        <w:t xml:space="preserve">Prix </w:t>
      </w:r>
    </w:p>
    <w:p w14:paraId="7DE31E5A" w14:textId="1CE4CB93" w:rsidR="000E7C7B" w:rsidRPr="00CB7B63" w:rsidRDefault="00AC706E" w:rsidP="00AC2A41">
      <w:pPr>
        <w:pStyle w:val="ListeParagraf"/>
        <w:jc w:val="both"/>
        <w:rPr>
          <w:rFonts w:ascii="Times New Roman" w:hAnsi="Times New Roman" w:cs="Times New Roman"/>
          <w:i/>
          <w:color w:val="000000" w:themeColor="text1"/>
          <w:sz w:val="24"/>
          <w:szCs w:val="24"/>
          <w:shd w:val="clear" w:color="auto" w:fill="FFFFFF"/>
        </w:rPr>
      </w:pPr>
      <w:r w:rsidRPr="00CB7B63">
        <w:rPr>
          <w:rFonts w:ascii="Times New Roman" w:hAnsi="Times New Roman" w:cs="Times New Roman"/>
          <w:i/>
          <w:color w:val="000000" w:themeColor="text1"/>
          <w:sz w:val="24"/>
          <w:szCs w:val="24"/>
          <w:shd w:val="clear" w:color="auto" w:fill="FFFFFF"/>
        </w:rPr>
        <w:t xml:space="preserve">Des prix d’une valeur de plus de 13 millions de TL </w:t>
      </w:r>
      <w:r w:rsidR="008A7943" w:rsidRPr="00CB7B63">
        <w:rPr>
          <w:rFonts w:ascii="Times New Roman" w:hAnsi="Times New Roman" w:cs="Times New Roman"/>
          <w:i/>
          <w:color w:val="000000" w:themeColor="text1"/>
          <w:sz w:val="24"/>
          <w:szCs w:val="24"/>
          <w:shd w:val="clear" w:color="auto" w:fill="FFFFFF"/>
        </w:rPr>
        <w:t>attendent les</w:t>
      </w:r>
      <w:r w:rsidRPr="00CB7B63">
        <w:rPr>
          <w:rFonts w:ascii="Times New Roman" w:hAnsi="Times New Roman" w:cs="Times New Roman"/>
          <w:i/>
          <w:color w:val="000000" w:themeColor="text1"/>
          <w:sz w:val="24"/>
          <w:szCs w:val="24"/>
          <w:shd w:val="clear" w:color="auto" w:fill="FFFFFF"/>
        </w:rPr>
        <w:t xml:space="preserve"> équipes qui participeront à la TEKNOFEST 2023 et qui auront atteint les premiers rangs.</w:t>
      </w:r>
    </w:p>
    <w:p w14:paraId="0D106AFE" w14:textId="77777777" w:rsidR="00AC2A41" w:rsidRPr="00CB7B63" w:rsidRDefault="00AC2A41" w:rsidP="00AC2A41">
      <w:pPr>
        <w:pStyle w:val="ListeParagraf"/>
        <w:jc w:val="both"/>
        <w:rPr>
          <w:rFonts w:ascii="Times New Roman" w:hAnsi="Times New Roman" w:cs="Times New Roman"/>
          <w:i/>
          <w:color w:val="000000" w:themeColor="text1"/>
          <w:sz w:val="24"/>
          <w:szCs w:val="24"/>
          <w:shd w:val="clear" w:color="auto" w:fill="FFFFFF"/>
        </w:rPr>
      </w:pPr>
    </w:p>
    <w:p w14:paraId="49E55555" w14:textId="77777777" w:rsidR="00AC2A41" w:rsidRPr="00CB7B63" w:rsidRDefault="009A44A4" w:rsidP="00AC2A41">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CB7B63">
        <w:rPr>
          <w:rFonts w:ascii="Times New Roman" w:hAnsi="Times New Roman" w:cs="Times New Roman"/>
          <w:color w:val="000000" w:themeColor="text1"/>
          <w:sz w:val="24"/>
          <w:szCs w:val="24"/>
          <w:shd w:val="clear" w:color="auto" w:fill="FFFFFF"/>
        </w:rPr>
        <w:t>Programme de camps de formation</w:t>
      </w:r>
    </w:p>
    <w:p w14:paraId="7E078D85" w14:textId="77777777" w:rsidR="004F59BC" w:rsidRPr="00CB7B63" w:rsidRDefault="009A44A4" w:rsidP="004F59BC">
      <w:pPr>
        <w:pStyle w:val="ListeParagraf"/>
        <w:jc w:val="both"/>
        <w:rPr>
          <w:rFonts w:ascii="Times New Roman" w:hAnsi="Times New Roman" w:cs="Times New Roman"/>
          <w:i/>
          <w:color w:val="000000" w:themeColor="text1"/>
          <w:sz w:val="24"/>
          <w:szCs w:val="24"/>
          <w:shd w:val="clear" w:color="auto" w:fill="FFFFFF"/>
        </w:rPr>
      </w:pPr>
      <w:r w:rsidRPr="00CB7B63">
        <w:rPr>
          <w:rFonts w:ascii="Times New Roman" w:hAnsi="Times New Roman" w:cs="Times New Roman"/>
          <w:i/>
          <w:color w:val="000000" w:themeColor="text1"/>
          <w:sz w:val="24"/>
          <w:szCs w:val="24"/>
          <w:shd w:val="clear" w:color="auto" w:fill="FFFFFF"/>
        </w:rPr>
        <w:t xml:space="preserve">Des programmes de formation en ligne seront organisés pour les équipes finalistes par les institutions exécutives des concours afin de soutenir leurs projets. </w:t>
      </w:r>
    </w:p>
    <w:p w14:paraId="02CD19E3" w14:textId="77777777" w:rsidR="004F59BC" w:rsidRPr="00CB7B63" w:rsidRDefault="004F59BC" w:rsidP="004F59BC">
      <w:pPr>
        <w:pStyle w:val="ListeParagraf"/>
        <w:jc w:val="both"/>
        <w:rPr>
          <w:rFonts w:ascii="Times New Roman" w:hAnsi="Times New Roman" w:cs="Times New Roman"/>
          <w:i/>
          <w:color w:val="000000" w:themeColor="text1"/>
          <w:sz w:val="24"/>
          <w:szCs w:val="24"/>
          <w:shd w:val="clear" w:color="auto" w:fill="FFFFFF"/>
        </w:rPr>
      </w:pPr>
    </w:p>
    <w:p w14:paraId="1166C29B" w14:textId="77777777" w:rsidR="004F59BC" w:rsidRPr="00CB7B63" w:rsidRDefault="004F59BC" w:rsidP="004F59BC">
      <w:pPr>
        <w:pStyle w:val="ListeParagraf"/>
        <w:numPr>
          <w:ilvl w:val="0"/>
          <w:numId w:val="1"/>
        </w:numPr>
        <w:jc w:val="both"/>
        <w:rPr>
          <w:rFonts w:ascii="Times New Roman" w:hAnsi="Times New Roman" w:cs="Times New Roman"/>
          <w:color w:val="000000" w:themeColor="text1"/>
          <w:sz w:val="24"/>
          <w:szCs w:val="24"/>
          <w:shd w:val="clear" w:color="auto" w:fill="FFFFFF"/>
        </w:rPr>
      </w:pPr>
      <w:bookmarkStart w:id="2" w:name="_Hlk117003705"/>
      <w:r w:rsidRPr="00CB7B63">
        <w:rPr>
          <w:rFonts w:ascii="Times New Roman" w:hAnsi="Times New Roman" w:cs="Times New Roman"/>
          <w:color w:val="000000" w:themeColor="text1"/>
          <w:sz w:val="24"/>
          <w:szCs w:val="24"/>
          <w:shd w:val="clear" w:color="auto" w:fill="FFFFFF"/>
        </w:rPr>
        <w:t>Réunions de questions et réponses</w:t>
      </w:r>
    </w:p>
    <w:p w14:paraId="2E445D13" w14:textId="30CFF189" w:rsidR="004F59BC" w:rsidRPr="00CB7B63" w:rsidRDefault="004F59BC" w:rsidP="004F59BC">
      <w:pPr>
        <w:pStyle w:val="ListeParagraf"/>
        <w:jc w:val="both"/>
        <w:rPr>
          <w:rFonts w:ascii="Times New Roman" w:hAnsi="Times New Roman" w:cs="Times New Roman"/>
          <w:i/>
          <w:color w:val="000000" w:themeColor="text1"/>
          <w:sz w:val="24"/>
          <w:szCs w:val="24"/>
          <w:shd w:val="clear" w:color="auto" w:fill="FFFFFF"/>
        </w:rPr>
      </w:pPr>
      <w:r w:rsidRPr="00CB7B63">
        <w:rPr>
          <w:rFonts w:ascii="Times New Roman" w:hAnsi="Times New Roman" w:cs="Times New Roman"/>
          <w:i/>
          <w:color w:val="000000" w:themeColor="text1"/>
          <w:sz w:val="24"/>
          <w:szCs w:val="24"/>
          <w:shd w:val="clear" w:color="auto" w:fill="FFFFFF"/>
        </w:rPr>
        <w:t xml:space="preserve">Des réunions en ligne seront organisées par les </w:t>
      </w:r>
      <w:r w:rsidR="008A7943" w:rsidRPr="00CB7B63">
        <w:rPr>
          <w:rFonts w:ascii="Times New Roman" w:hAnsi="Times New Roman" w:cs="Times New Roman"/>
          <w:i/>
          <w:color w:val="000000" w:themeColor="text1"/>
          <w:sz w:val="24"/>
          <w:szCs w:val="24"/>
          <w:shd w:val="clear" w:color="auto" w:fill="FFFFFF"/>
        </w:rPr>
        <w:t xml:space="preserve">organisateurs </w:t>
      </w:r>
      <w:r w:rsidRPr="00CB7B63">
        <w:rPr>
          <w:rFonts w:ascii="Times New Roman" w:hAnsi="Times New Roman" w:cs="Times New Roman"/>
          <w:i/>
          <w:color w:val="000000" w:themeColor="text1"/>
          <w:sz w:val="24"/>
          <w:szCs w:val="24"/>
          <w:shd w:val="clear" w:color="auto" w:fill="FFFFFF"/>
        </w:rPr>
        <w:t>des concours, au cours desquelles les concurrents pourront poser des questions au conseil consultatif sur leurs projets, le déroulement du concours, les critères d'évaluation et le processus</w:t>
      </w:r>
      <w:r w:rsidR="00A969F7" w:rsidRPr="00CB7B63">
        <w:rPr>
          <w:rFonts w:ascii="Times New Roman" w:hAnsi="Times New Roman" w:cs="Times New Roman"/>
          <w:i/>
          <w:color w:val="000000" w:themeColor="text1"/>
          <w:sz w:val="24"/>
          <w:szCs w:val="24"/>
          <w:shd w:val="clear" w:color="auto" w:fill="FFFFFF"/>
        </w:rPr>
        <w:t xml:space="preserve"> d'évaluation</w:t>
      </w:r>
      <w:r w:rsidR="008A7943" w:rsidRPr="00CB7B63">
        <w:rPr>
          <w:rFonts w:ascii="Times New Roman" w:hAnsi="Times New Roman" w:cs="Times New Roman"/>
          <w:i/>
          <w:color w:val="000000" w:themeColor="text1"/>
          <w:sz w:val="24"/>
          <w:szCs w:val="24"/>
          <w:shd w:val="clear" w:color="auto" w:fill="FFFFFF"/>
        </w:rPr>
        <w:t xml:space="preserve"> ainsi qu’échanger des idées</w:t>
      </w:r>
      <w:r w:rsidR="00A969F7" w:rsidRPr="00CB7B63">
        <w:rPr>
          <w:rFonts w:ascii="Times New Roman" w:hAnsi="Times New Roman" w:cs="Times New Roman"/>
          <w:i/>
          <w:color w:val="000000" w:themeColor="text1"/>
          <w:sz w:val="24"/>
          <w:szCs w:val="24"/>
          <w:shd w:val="clear" w:color="auto" w:fill="FFFFFF"/>
        </w:rPr>
        <w:t>.</w:t>
      </w:r>
    </w:p>
    <w:p w14:paraId="0FB36531" w14:textId="77777777" w:rsidR="0086123A" w:rsidRPr="00CB7B63" w:rsidRDefault="0086123A" w:rsidP="004F59BC">
      <w:pPr>
        <w:pStyle w:val="ListeParagraf"/>
        <w:jc w:val="both"/>
        <w:rPr>
          <w:rFonts w:ascii="Times New Roman" w:hAnsi="Times New Roman" w:cs="Times New Roman"/>
          <w:i/>
          <w:color w:val="000000" w:themeColor="text1"/>
          <w:sz w:val="24"/>
          <w:szCs w:val="24"/>
          <w:shd w:val="clear" w:color="auto" w:fill="FFFFFF"/>
        </w:rPr>
      </w:pPr>
    </w:p>
    <w:p w14:paraId="703DC09F" w14:textId="77777777" w:rsidR="0086123A" w:rsidRPr="00CB7B63" w:rsidRDefault="0086123A" w:rsidP="0086123A">
      <w:pPr>
        <w:pStyle w:val="ListeParagraf"/>
        <w:numPr>
          <w:ilvl w:val="0"/>
          <w:numId w:val="1"/>
        </w:numPr>
        <w:jc w:val="both"/>
        <w:rPr>
          <w:rFonts w:ascii="Times New Roman" w:hAnsi="Times New Roman" w:cs="Times New Roman"/>
          <w:color w:val="000000" w:themeColor="text1"/>
          <w:sz w:val="24"/>
          <w:szCs w:val="24"/>
          <w:shd w:val="clear" w:color="auto" w:fill="FFFFFF"/>
        </w:rPr>
      </w:pPr>
      <w:bookmarkStart w:id="3" w:name="_Hlk117003978"/>
      <w:bookmarkEnd w:id="2"/>
      <w:r w:rsidRPr="00CB7B63">
        <w:rPr>
          <w:rFonts w:ascii="Times New Roman" w:hAnsi="Times New Roman" w:cs="Times New Roman"/>
          <w:color w:val="000000" w:themeColor="text1"/>
          <w:sz w:val="24"/>
          <w:szCs w:val="24"/>
          <w:shd w:val="clear" w:color="auto" w:fill="FFFFFF"/>
        </w:rPr>
        <w:t>Développement du réseau</w:t>
      </w:r>
    </w:p>
    <w:p w14:paraId="0C1379F8" w14:textId="77777777" w:rsidR="0086123A" w:rsidRPr="00CB7B63" w:rsidRDefault="0086123A" w:rsidP="0086123A">
      <w:pPr>
        <w:pStyle w:val="ListeParagraf"/>
        <w:jc w:val="both"/>
        <w:rPr>
          <w:rFonts w:ascii="Times New Roman" w:hAnsi="Times New Roman" w:cs="Times New Roman"/>
          <w:i/>
          <w:color w:val="000000" w:themeColor="text1"/>
          <w:sz w:val="24"/>
          <w:szCs w:val="24"/>
          <w:shd w:val="clear" w:color="auto" w:fill="FFFFFF"/>
        </w:rPr>
      </w:pPr>
      <w:r w:rsidRPr="00CB7B63">
        <w:rPr>
          <w:rFonts w:ascii="Times New Roman" w:hAnsi="Times New Roman" w:cs="Times New Roman"/>
          <w:i/>
          <w:color w:val="000000" w:themeColor="text1"/>
          <w:sz w:val="24"/>
          <w:szCs w:val="24"/>
          <w:shd w:val="clear" w:color="auto" w:fill="FFFFFF"/>
        </w:rPr>
        <w:t>Les participants ont la possibilité de faire connaissance avec des entreprises et de parler à des experts dans leur domaine lors du TEKNOFEST, qui accueille de nombreuses entreprises.</w:t>
      </w:r>
    </w:p>
    <w:p w14:paraId="623AC947" w14:textId="77777777" w:rsidR="001C4188" w:rsidRPr="00CB7B63" w:rsidRDefault="001C4188" w:rsidP="0086123A">
      <w:pPr>
        <w:pStyle w:val="ListeParagraf"/>
        <w:jc w:val="both"/>
        <w:rPr>
          <w:rFonts w:ascii="Times New Roman" w:hAnsi="Times New Roman" w:cs="Times New Roman"/>
          <w:i/>
          <w:color w:val="000000" w:themeColor="text1"/>
          <w:sz w:val="24"/>
          <w:szCs w:val="24"/>
          <w:shd w:val="clear" w:color="auto" w:fill="FFFFFF"/>
        </w:rPr>
      </w:pPr>
    </w:p>
    <w:p w14:paraId="04488CC0" w14:textId="77777777" w:rsidR="001C4188" w:rsidRPr="00CB7B63" w:rsidRDefault="00AF5C52" w:rsidP="001C4188">
      <w:pPr>
        <w:pStyle w:val="ListeParagraf"/>
        <w:numPr>
          <w:ilvl w:val="0"/>
          <w:numId w:val="1"/>
        </w:numPr>
        <w:jc w:val="both"/>
        <w:rPr>
          <w:rFonts w:ascii="Times New Roman" w:hAnsi="Times New Roman" w:cs="Times New Roman"/>
          <w:color w:val="000000" w:themeColor="text1"/>
          <w:sz w:val="24"/>
          <w:szCs w:val="24"/>
          <w:shd w:val="clear" w:color="auto" w:fill="FFFFFF"/>
        </w:rPr>
      </w:pPr>
      <w:r w:rsidRPr="00CB7B63">
        <w:rPr>
          <w:rFonts w:ascii="Times New Roman" w:hAnsi="Times New Roman" w:cs="Times New Roman"/>
          <w:color w:val="000000" w:themeColor="text1"/>
          <w:sz w:val="24"/>
          <w:szCs w:val="24"/>
          <w:shd w:val="clear" w:color="auto" w:fill="FFFFFF"/>
        </w:rPr>
        <w:t xml:space="preserve">Prix pour l’esprit d’entreprise </w:t>
      </w:r>
    </w:p>
    <w:p w14:paraId="6E4C6110" w14:textId="77777777" w:rsidR="001C4188" w:rsidRPr="00CB7B63" w:rsidRDefault="00AF5C52" w:rsidP="001C4188">
      <w:pPr>
        <w:pStyle w:val="ListeParagraf"/>
        <w:jc w:val="both"/>
        <w:rPr>
          <w:rFonts w:ascii="Times New Roman" w:hAnsi="Times New Roman" w:cs="Times New Roman"/>
          <w:i/>
          <w:color w:val="000000" w:themeColor="text1"/>
          <w:sz w:val="24"/>
          <w:szCs w:val="24"/>
          <w:shd w:val="clear" w:color="auto" w:fill="FFFFFF"/>
        </w:rPr>
      </w:pPr>
      <w:r w:rsidRPr="00CB7B63">
        <w:rPr>
          <w:rFonts w:ascii="Times New Roman" w:hAnsi="Times New Roman" w:cs="Times New Roman"/>
          <w:i/>
          <w:color w:val="000000" w:themeColor="text1"/>
          <w:sz w:val="24"/>
          <w:szCs w:val="24"/>
          <w:shd w:val="clear" w:color="auto" w:fill="FFFFFF"/>
        </w:rPr>
        <w:t>Un soutien à l'esprit d'entreprise allant jusqu'à 300 000 TL sera accordé aux jeunes dont les idées éclairent l'avenir.</w:t>
      </w:r>
    </w:p>
    <w:bookmarkEnd w:id="3"/>
    <w:p w14:paraId="03348F50" w14:textId="77777777" w:rsidR="004B6B04" w:rsidRPr="00CB7B63" w:rsidRDefault="004B6B04" w:rsidP="004B6B04">
      <w:pPr>
        <w:jc w:val="both"/>
        <w:rPr>
          <w:rFonts w:ascii="Times New Roman" w:hAnsi="Times New Roman" w:cs="Times New Roman"/>
          <w:color w:val="000000" w:themeColor="text1"/>
          <w:sz w:val="24"/>
          <w:szCs w:val="24"/>
        </w:rPr>
      </w:pPr>
    </w:p>
    <w:tbl>
      <w:tblPr>
        <w:tblStyle w:val="TabloKlavuzu"/>
        <w:tblW w:w="9356" w:type="dxa"/>
        <w:tblLayout w:type="fixed"/>
        <w:tblLook w:val="04A0" w:firstRow="1" w:lastRow="0" w:firstColumn="1" w:lastColumn="0" w:noHBand="0" w:noVBand="1"/>
      </w:tblPr>
      <w:tblGrid>
        <w:gridCol w:w="3539"/>
        <w:gridCol w:w="969"/>
        <w:gridCol w:w="970"/>
        <w:gridCol w:w="969"/>
        <w:gridCol w:w="970"/>
        <w:gridCol w:w="969"/>
        <w:gridCol w:w="970"/>
      </w:tblGrid>
      <w:tr w:rsidR="00CB7B63" w:rsidRPr="00CB7B63" w14:paraId="4F46D163" w14:textId="77777777" w:rsidTr="0021496E">
        <w:tc>
          <w:tcPr>
            <w:tcW w:w="3539" w:type="dxa"/>
          </w:tcPr>
          <w:p w14:paraId="126AA424" w14:textId="77777777" w:rsidR="00B7616B" w:rsidRPr="00CB7B63" w:rsidRDefault="00B7616B" w:rsidP="00B7616B">
            <w:pPr>
              <w:jc w:val="both"/>
              <w:rPr>
                <w:rFonts w:ascii="Times New Roman" w:hAnsi="Times New Roman" w:cs="Times New Roman"/>
                <w:b/>
                <w:color w:val="000000" w:themeColor="text1"/>
                <w:sz w:val="24"/>
                <w:szCs w:val="24"/>
              </w:rPr>
            </w:pPr>
          </w:p>
        </w:tc>
        <w:tc>
          <w:tcPr>
            <w:tcW w:w="969" w:type="dxa"/>
          </w:tcPr>
          <w:p w14:paraId="2027B5C6" w14:textId="6D6E42F6" w:rsidR="00B7616B" w:rsidRPr="00CB7B63" w:rsidRDefault="00B7616B" w:rsidP="00B7616B">
            <w:pPr>
              <w:jc w:val="both"/>
              <w:rPr>
                <w:rFonts w:ascii="Times New Roman" w:hAnsi="Times New Roman" w:cs="Times New Roman"/>
                <w:b/>
                <w:color w:val="000000" w:themeColor="text1"/>
                <w:sz w:val="24"/>
                <w:szCs w:val="24"/>
              </w:rPr>
            </w:pPr>
            <w:r w:rsidRPr="00CB7B63">
              <w:rPr>
                <w:rFonts w:ascii="Times New Roman" w:hAnsi="Times New Roman" w:cs="Times New Roman"/>
                <w:b/>
                <w:color w:val="000000" w:themeColor="text1"/>
                <w:sz w:val="24"/>
                <w:szCs w:val="24"/>
              </w:rPr>
              <w:t>École primaire</w:t>
            </w:r>
          </w:p>
        </w:tc>
        <w:tc>
          <w:tcPr>
            <w:tcW w:w="970" w:type="dxa"/>
          </w:tcPr>
          <w:p w14:paraId="2E753C5B" w14:textId="74D68927" w:rsidR="00B7616B" w:rsidRPr="00CB7B63" w:rsidRDefault="00B7616B" w:rsidP="00B7616B">
            <w:pPr>
              <w:jc w:val="both"/>
              <w:rPr>
                <w:rFonts w:ascii="Times New Roman" w:hAnsi="Times New Roman" w:cs="Times New Roman"/>
                <w:b/>
                <w:color w:val="000000" w:themeColor="text1"/>
                <w:sz w:val="24"/>
                <w:szCs w:val="24"/>
              </w:rPr>
            </w:pPr>
            <w:r w:rsidRPr="00CB7B63">
              <w:rPr>
                <w:rFonts w:ascii="Times New Roman" w:hAnsi="Times New Roman" w:cs="Times New Roman"/>
                <w:b/>
                <w:color w:val="000000" w:themeColor="text1"/>
                <w:sz w:val="24"/>
                <w:szCs w:val="24"/>
              </w:rPr>
              <w:t>École secondaire</w:t>
            </w:r>
          </w:p>
        </w:tc>
        <w:tc>
          <w:tcPr>
            <w:tcW w:w="969" w:type="dxa"/>
          </w:tcPr>
          <w:p w14:paraId="62993736" w14:textId="6F424CBE" w:rsidR="00B7616B" w:rsidRPr="00CB7B63" w:rsidRDefault="00B7616B" w:rsidP="00B7616B">
            <w:pPr>
              <w:jc w:val="both"/>
              <w:rPr>
                <w:rFonts w:ascii="Times New Roman" w:hAnsi="Times New Roman" w:cs="Times New Roman"/>
                <w:b/>
                <w:color w:val="000000" w:themeColor="text1"/>
                <w:sz w:val="24"/>
                <w:szCs w:val="24"/>
              </w:rPr>
            </w:pPr>
            <w:r w:rsidRPr="00CB7B63">
              <w:rPr>
                <w:rFonts w:ascii="Times New Roman" w:hAnsi="Times New Roman" w:cs="Times New Roman"/>
                <w:b/>
                <w:color w:val="000000" w:themeColor="text1"/>
                <w:sz w:val="24"/>
                <w:szCs w:val="24"/>
              </w:rPr>
              <w:t>Lycée</w:t>
            </w:r>
          </w:p>
        </w:tc>
        <w:tc>
          <w:tcPr>
            <w:tcW w:w="970" w:type="dxa"/>
          </w:tcPr>
          <w:p w14:paraId="2AE80FC0" w14:textId="56B9C488" w:rsidR="00B7616B" w:rsidRPr="00CB7B63" w:rsidRDefault="00B7616B" w:rsidP="00B7616B">
            <w:pPr>
              <w:jc w:val="both"/>
              <w:rPr>
                <w:rFonts w:ascii="Times New Roman" w:hAnsi="Times New Roman" w:cs="Times New Roman"/>
                <w:b/>
                <w:color w:val="000000" w:themeColor="text1"/>
                <w:sz w:val="24"/>
                <w:szCs w:val="24"/>
              </w:rPr>
            </w:pPr>
            <w:r w:rsidRPr="00CB7B63">
              <w:rPr>
                <w:rFonts w:ascii="Times New Roman" w:hAnsi="Times New Roman" w:cs="Times New Roman"/>
                <w:b/>
                <w:color w:val="000000" w:themeColor="text1"/>
                <w:sz w:val="24"/>
                <w:szCs w:val="24"/>
              </w:rPr>
              <w:t>Premier et deuxième cycles universitaires</w:t>
            </w:r>
          </w:p>
        </w:tc>
        <w:tc>
          <w:tcPr>
            <w:tcW w:w="969" w:type="dxa"/>
          </w:tcPr>
          <w:p w14:paraId="23B0F944" w14:textId="32D92F5E" w:rsidR="00B7616B" w:rsidRPr="00CB7B63" w:rsidRDefault="00B7616B" w:rsidP="00B7616B">
            <w:pPr>
              <w:jc w:val="both"/>
              <w:rPr>
                <w:rFonts w:ascii="Times New Roman" w:hAnsi="Times New Roman" w:cs="Times New Roman"/>
                <w:b/>
                <w:color w:val="000000" w:themeColor="text1"/>
                <w:sz w:val="24"/>
                <w:szCs w:val="24"/>
              </w:rPr>
            </w:pPr>
            <w:r w:rsidRPr="00CB7B63">
              <w:rPr>
                <w:rFonts w:ascii="Times New Roman" w:hAnsi="Times New Roman" w:cs="Times New Roman"/>
                <w:b/>
                <w:color w:val="000000" w:themeColor="text1"/>
                <w:sz w:val="24"/>
                <w:szCs w:val="24"/>
              </w:rPr>
              <w:t>Diplômé</w:t>
            </w:r>
          </w:p>
        </w:tc>
        <w:tc>
          <w:tcPr>
            <w:tcW w:w="970" w:type="dxa"/>
          </w:tcPr>
          <w:p w14:paraId="5757683D" w14:textId="0284E219" w:rsidR="00B7616B" w:rsidRPr="00CB7B63" w:rsidRDefault="00B7616B" w:rsidP="00B7616B">
            <w:pPr>
              <w:jc w:val="both"/>
              <w:rPr>
                <w:rFonts w:ascii="Times New Roman" w:hAnsi="Times New Roman" w:cs="Times New Roman"/>
                <w:b/>
                <w:color w:val="000000" w:themeColor="text1"/>
                <w:sz w:val="24"/>
                <w:szCs w:val="24"/>
              </w:rPr>
            </w:pPr>
            <w:proofErr w:type="spellStart"/>
            <w:r w:rsidRPr="00CB7B63">
              <w:rPr>
                <w:rFonts w:ascii="Times New Roman" w:hAnsi="Times New Roman" w:cs="Times New Roman"/>
                <w:b/>
                <w:color w:val="000000" w:themeColor="text1"/>
                <w:sz w:val="24"/>
                <w:szCs w:val="24"/>
                <w:lang w:val="en-US"/>
              </w:rPr>
              <w:t>Entreprises</w:t>
            </w:r>
            <w:proofErr w:type="spellEnd"/>
            <w:r w:rsidRPr="00CB7B63">
              <w:rPr>
                <w:rFonts w:ascii="Times New Roman" w:hAnsi="Times New Roman" w:cs="Times New Roman"/>
                <w:b/>
                <w:color w:val="000000" w:themeColor="text1"/>
                <w:sz w:val="24"/>
                <w:szCs w:val="24"/>
                <w:lang w:val="en-US"/>
              </w:rPr>
              <w:t xml:space="preserve"> et </w:t>
            </w:r>
            <w:proofErr w:type="spellStart"/>
            <w:r w:rsidRPr="00CB7B63">
              <w:rPr>
                <w:rFonts w:ascii="Times New Roman" w:hAnsi="Times New Roman" w:cs="Times New Roman"/>
                <w:b/>
                <w:color w:val="000000" w:themeColor="text1"/>
                <w:sz w:val="24"/>
                <w:szCs w:val="24"/>
                <w:lang w:val="en-US"/>
              </w:rPr>
              <w:t>secteur</w:t>
            </w:r>
            <w:proofErr w:type="spellEnd"/>
            <w:r w:rsidRPr="00CB7B63">
              <w:rPr>
                <w:rFonts w:ascii="Times New Roman" w:hAnsi="Times New Roman" w:cs="Times New Roman"/>
                <w:b/>
                <w:color w:val="000000" w:themeColor="text1"/>
                <w:sz w:val="24"/>
                <w:szCs w:val="24"/>
                <w:lang w:val="en-US"/>
              </w:rPr>
              <w:t xml:space="preserve"> </w:t>
            </w:r>
            <w:proofErr w:type="spellStart"/>
            <w:r w:rsidRPr="00CB7B63">
              <w:rPr>
                <w:rFonts w:ascii="Times New Roman" w:hAnsi="Times New Roman" w:cs="Times New Roman"/>
                <w:b/>
                <w:color w:val="000000" w:themeColor="text1"/>
                <w:sz w:val="24"/>
                <w:szCs w:val="24"/>
                <w:lang w:val="en-US"/>
              </w:rPr>
              <w:t>privé</w:t>
            </w:r>
            <w:proofErr w:type="spellEnd"/>
          </w:p>
        </w:tc>
      </w:tr>
      <w:tr w:rsidR="00CB7B63" w:rsidRPr="00CB7B63" w14:paraId="199E76E6" w14:textId="77777777" w:rsidTr="0021496E">
        <w:tc>
          <w:tcPr>
            <w:tcW w:w="3539" w:type="dxa"/>
          </w:tcPr>
          <w:p w14:paraId="6ADBAC03" w14:textId="77CC49DA" w:rsidR="00B7616B" w:rsidRPr="00CB7B63" w:rsidRDefault="00B7616B" w:rsidP="00B7616B">
            <w:pPr>
              <w:jc w:val="both"/>
              <w:rPr>
                <w:rFonts w:ascii="Times New Roman" w:hAnsi="Times New Roman" w:cs="Times New Roman"/>
                <w:b/>
                <w:color w:val="000000" w:themeColor="text1"/>
                <w:sz w:val="24"/>
                <w:szCs w:val="24"/>
              </w:rPr>
            </w:pPr>
            <w:r w:rsidRPr="00CB7B63">
              <w:rPr>
                <w:rFonts w:ascii="Times New Roman" w:hAnsi="Times New Roman" w:cs="Times New Roman"/>
                <w:b/>
                <w:color w:val="000000" w:themeColor="text1"/>
                <w:sz w:val="24"/>
                <w:szCs w:val="24"/>
              </w:rPr>
              <w:t>Concours</w:t>
            </w:r>
          </w:p>
        </w:tc>
        <w:tc>
          <w:tcPr>
            <w:tcW w:w="969" w:type="dxa"/>
          </w:tcPr>
          <w:p w14:paraId="0862E242" w14:textId="77777777" w:rsidR="00B7616B" w:rsidRPr="00CB7B63" w:rsidRDefault="00B7616B" w:rsidP="00B7616B">
            <w:pPr>
              <w:ind w:left="360"/>
              <w:jc w:val="both"/>
              <w:rPr>
                <w:rFonts w:ascii="Times New Roman" w:hAnsi="Times New Roman" w:cs="Times New Roman"/>
                <w:color w:val="000000" w:themeColor="text1"/>
                <w:sz w:val="24"/>
                <w:szCs w:val="24"/>
              </w:rPr>
            </w:pPr>
          </w:p>
        </w:tc>
        <w:tc>
          <w:tcPr>
            <w:tcW w:w="970" w:type="dxa"/>
          </w:tcPr>
          <w:p w14:paraId="548EB87F" w14:textId="77777777" w:rsidR="00B7616B" w:rsidRPr="00CB7B63" w:rsidRDefault="00B7616B" w:rsidP="00B7616B">
            <w:pPr>
              <w:ind w:left="360"/>
              <w:jc w:val="both"/>
              <w:rPr>
                <w:rFonts w:ascii="Times New Roman" w:hAnsi="Times New Roman" w:cs="Times New Roman"/>
                <w:color w:val="000000" w:themeColor="text1"/>
                <w:sz w:val="24"/>
                <w:szCs w:val="24"/>
              </w:rPr>
            </w:pPr>
          </w:p>
        </w:tc>
        <w:tc>
          <w:tcPr>
            <w:tcW w:w="969" w:type="dxa"/>
          </w:tcPr>
          <w:p w14:paraId="0248B4A9" w14:textId="77777777" w:rsidR="00B7616B" w:rsidRPr="00CB7B63" w:rsidRDefault="00B7616B" w:rsidP="00B7616B">
            <w:pPr>
              <w:ind w:left="360"/>
              <w:jc w:val="both"/>
              <w:rPr>
                <w:rFonts w:ascii="Times New Roman" w:hAnsi="Times New Roman" w:cs="Times New Roman"/>
                <w:color w:val="000000" w:themeColor="text1"/>
                <w:sz w:val="24"/>
                <w:szCs w:val="24"/>
              </w:rPr>
            </w:pPr>
          </w:p>
        </w:tc>
        <w:tc>
          <w:tcPr>
            <w:tcW w:w="970" w:type="dxa"/>
          </w:tcPr>
          <w:p w14:paraId="3A4766AD"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603AC5ED"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49C80617"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63A091AB" w14:textId="77777777" w:rsidTr="0021496E">
        <w:tc>
          <w:tcPr>
            <w:tcW w:w="3539" w:type="dxa"/>
          </w:tcPr>
          <w:p w14:paraId="6F442786" w14:textId="5FFA9837"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transport intelligents</w:t>
            </w:r>
          </w:p>
        </w:tc>
        <w:tc>
          <w:tcPr>
            <w:tcW w:w="969" w:type="dxa"/>
          </w:tcPr>
          <w:p w14:paraId="24AD34F2"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23D4E5B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397E0B27"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337EB74D"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1F4AE08A"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1694C043"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44FADD08" w14:textId="77777777" w:rsidTr="0021496E">
        <w:tc>
          <w:tcPr>
            <w:tcW w:w="3539" w:type="dxa"/>
          </w:tcPr>
          <w:p w14:paraId="22014A54" w14:textId="1F5354BA"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d’innovation en biotechnologie</w:t>
            </w:r>
          </w:p>
        </w:tc>
        <w:tc>
          <w:tcPr>
            <w:tcW w:w="969" w:type="dxa"/>
          </w:tcPr>
          <w:p w14:paraId="268D4000"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13DCFE6B"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20190E1D"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7C3F2DB2"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1EC90A97"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21A7FF53"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68D2ED3A" w14:textId="77777777" w:rsidTr="0021496E">
        <w:tc>
          <w:tcPr>
            <w:tcW w:w="3539" w:type="dxa"/>
          </w:tcPr>
          <w:p w14:paraId="66FE597D" w14:textId="345C90E4"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technologie de l’environnement et de l’énergie</w:t>
            </w:r>
          </w:p>
        </w:tc>
        <w:tc>
          <w:tcPr>
            <w:tcW w:w="969" w:type="dxa"/>
          </w:tcPr>
          <w:p w14:paraId="46BC0B98"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3715915F"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5176CA78"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55423915"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6894AC26"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2A9D1F9F"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4A50EC71" w14:textId="77777777" w:rsidTr="0021496E">
        <w:tc>
          <w:tcPr>
            <w:tcW w:w="3539" w:type="dxa"/>
          </w:tcPr>
          <w:p w14:paraId="7EE3BB6F" w14:textId="17F3A864"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fusées à atterrissage vertical</w:t>
            </w:r>
          </w:p>
        </w:tc>
        <w:tc>
          <w:tcPr>
            <w:tcW w:w="969" w:type="dxa"/>
          </w:tcPr>
          <w:p w14:paraId="019A8AB6"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20C8257C"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3952D6D2"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3A08144A"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62FF1C85"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6FF5F8A6"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63899293" w14:textId="77777777" w:rsidTr="0021496E">
        <w:tc>
          <w:tcPr>
            <w:tcW w:w="3539" w:type="dxa"/>
          </w:tcPr>
          <w:p w14:paraId="1D8B99DF" w14:textId="00A6FC2C"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technologies de l’éducation</w:t>
            </w:r>
          </w:p>
        </w:tc>
        <w:tc>
          <w:tcPr>
            <w:tcW w:w="969" w:type="dxa"/>
          </w:tcPr>
          <w:p w14:paraId="0F9ACC4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409C0947"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3D1CACD4"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101F1829"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13EE99E4"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43926DC2"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1067D696" w14:textId="77777777" w:rsidTr="0021496E">
        <w:tc>
          <w:tcPr>
            <w:tcW w:w="3539" w:type="dxa"/>
          </w:tcPr>
          <w:p w14:paraId="2FC90F35" w14:textId="72FFE26C"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sur les technologies de vie sans barrières</w:t>
            </w:r>
          </w:p>
        </w:tc>
        <w:tc>
          <w:tcPr>
            <w:tcW w:w="969" w:type="dxa"/>
          </w:tcPr>
          <w:p w14:paraId="4F593D1E"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2D8A9213"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3812A524"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3E561F6F"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0900B880"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7BB2AB70"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3A492554" w14:textId="77777777" w:rsidTr="0021496E">
        <w:tc>
          <w:tcPr>
            <w:tcW w:w="3539" w:type="dxa"/>
          </w:tcPr>
          <w:p w14:paraId="7A9FE55F" w14:textId="77777777"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Hack İstanbul</w:t>
            </w:r>
          </w:p>
        </w:tc>
        <w:tc>
          <w:tcPr>
            <w:tcW w:w="969" w:type="dxa"/>
          </w:tcPr>
          <w:p w14:paraId="632F6625"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2C6E845E"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26D8C558"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65178779"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52B52A3C"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0B22349D"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69562C69" w14:textId="77777777" w:rsidTr="0021496E">
        <w:tc>
          <w:tcPr>
            <w:tcW w:w="3539" w:type="dxa"/>
          </w:tcPr>
          <w:p w14:paraId="2329ED7F" w14:textId="032E49DA"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 xml:space="preserve">Concours de conception d’hélicoptères </w:t>
            </w:r>
          </w:p>
        </w:tc>
        <w:tc>
          <w:tcPr>
            <w:tcW w:w="969" w:type="dxa"/>
          </w:tcPr>
          <w:p w14:paraId="1A88DCC8"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0F8AAE9D"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56597B39"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41D930C5"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4430C118"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1D6C9328"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67F8AC51" w14:textId="77777777" w:rsidTr="0021496E">
        <w:tc>
          <w:tcPr>
            <w:tcW w:w="3539" w:type="dxa"/>
          </w:tcPr>
          <w:p w14:paraId="29F2B1E8" w14:textId="729194DF"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lastRenderedPageBreak/>
              <w:t>Concours de développement de l'Hyperloop</w:t>
            </w:r>
          </w:p>
        </w:tc>
        <w:tc>
          <w:tcPr>
            <w:tcW w:w="969" w:type="dxa"/>
          </w:tcPr>
          <w:p w14:paraId="5E9FCB20"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33406D28"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49A86BE6"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5D40449F"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05958173"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5393CBA7"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103C449E" w14:textId="77777777" w:rsidTr="0021496E">
        <w:tc>
          <w:tcPr>
            <w:tcW w:w="3539" w:type="dxa"/>
          </w:tcPr>
          <w:p w14:paraId="49F799C9" w14:textId="0A9DA097"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technologie pour l’humanité</w:t>
            </w:r>
          </w:p>
        </w:tc>
        <w:tc>
          <w:tcPr>
            <w:tcW w:w="969" w:type="dxa"/>
          </w:tcPr>
          <w:p w14:paraId="3AD37F40"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5EC57BD0"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592BB1ED"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7C55C95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021A965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5106E2E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0DED11A2" w14:textId="77777777" w:rsidTr="0021496E">
        <w:tc>
          <w:tcPr>
            <w:tcW w:w="3539" w:type="dxa"/>
          </w:tcPr>
          <w:p w14:paraId="73211373" w14:textId="1F47F868"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systèmes sous-marins sans pilote</w:t>
            </w:r>
          </w:p>
        </w:tc>
        <w:tc>
          <w:tcPr>
            <w:tcW w:w="969" w:type="dxa"/>
          </w:tcPr>
          <w:p w14:paraId="56F40981"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6B1D74E6"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641A8FFE"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6A12E79A"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724BE119"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64077A56"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3A7E7DC2" w14:textId="77777777" w:rsidTr="0021496E">
        <w:tc>
          <w:tcPr>
            <w:tcW w:w="3539" w:type="dxa"/>
          </w:tcPr>
          <w:p w14:paraId="5ACA25E7" w14:textId="54DADD88"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conception de moteurs à réaction</w:t>
            </w:r>
          </w:p>
        </w:tc>
        <w:tc>
          <w:tcPr>
            <w:tcW w:w="969" w:type="dxa"/>
          </w:tcPr>
          <w:p w14:paraId="181CF5A6"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2A0895E8"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266BAC64"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0BC13A45"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0EE5168D"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059EDC85"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057C7090" w14:textId="77777777" w:rsidTr="0021496E">
        <w:tc>
          <w:tcPr>
            <w:tcW w:w="3539" w:type="dxa"/>
          </w:tcPr>
          <w:p w14:paraId="21AB5219" w14:textId="1E053022"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 xml:space="preserve">Concours de simulation de troupeaux mixtes </w:t>
            </w:r>
          </w:p>
        </w:tc>
        <w:tc>
          <w:tcPr>
            <w:tcW w:w="969" w:type="dxa"/>
          </w:tcPr>
          <w:p w14:paraId="44793BA9"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79F28D2B"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691EB576"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5A246009"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40850FE3"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4BBF5068"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6B5BC20E" w14:textId="77777777" w:rsidTr="0021496E">
        <w:tc>
          <w:tcPr>
            <w:tcW w:w="3539" w:type="dxa"/>
          </w:tcPr>
          <w:p w14:paraId="11F7026E" w14:textId="460A6854"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projets de recherche sur le changement climatique pour les élèves du secondaire</w:t>
            </w:r>
          </w:p>
        </w:tc>
        <w:tc>
          <w:tcPr>
            <w:tcW w:w="969" w:type="dxa"/>
          </w:tcPr>
          <w:p w14:paraId="4C24FFB1"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4271F8F3"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29685F57"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241E5703" w14:textId="77777777" w:rsidR="00B7616B" w:rsidRPr="00CB7B63" w:rsidRDefault="00B7616B" w:rsidP="00B7616B">
            <w:pPr>
              <w:pStyle w:val="ListeParagraf"/>
              <w:jc w:val="both"/>
              <w:rPr>
                <w:rFonts w:ascii="Times New Roman" w:hAnsi="Times New Roman" w:cs="Times New Roman"/>
                <w:color w:val="000000" w:themeColor="text1"/>
                <w:sz w:val="24"/>
                <w:szCs w:val="24"/>
              </w:rPr>
            </w:pPr>
          </w:p>
        </w:tc>
        <w:tc>
          <w:tcPr>
            <w:tcW w:w="969" w:type="dxa"/>
          </w:tcPr>
          <w:p w14:paraId="3AFCCFBA"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0FB9F0E9"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7E6D18D3" w14:textId="77777777" w:rsidTr="0021496E">
        <w:tc>
          <w:tcPr>
            <w:tcW w:w="3539" w:type="dxa"/>
          </w:tcPr>
          <w:p w14:paraId="3A3081C1" w14:textId="6067436E"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projets de recherche</w:t>
            </w:r>
            <w:r w:rsidR="00B75F83" w:rsidRPr="00CB7B63">
              <w:rPr>
                <w:rFonts w:ascii="Times New Roman" w:hAnsi="Times New Roman" w:cs="Times New Roman"/>
                <w:color w:val="000000" w:themeColor="text1"/>
                <w:sz w:val="24"/>
                <w:szCs w:val="24"/>
              </w:rPr>
              <w:t>s</w:t>
            </w:r>
            <w:r w:rsidRPr="00CB7B63">
              <w:rPr>
                <w:rFonts w:ascii="Times New Roman" w:hAnsi="Times New Roman" w:cs="Times New Roman"/>
                <w:color w:val="000000" w:themeColor="text1"/>
                <w:sz w:val="24"/>
                <w:szCs w:val="24"/>
              </w:rPr>
              <w:t xml:space="preserve"> </w:t>
            </w:r>
            <w:proofErr w:type="spellStart"/>
            <w:r w:rsidR="00B75F83" w:rsidRPr="00CB7B63">
              <w:rPr>
                <w:rFonts w:ascii="Times New Roman" w:hAnsi="Times New Roman" w:cs="Times New Roman"/>
                <w:color w:val="000000" w:themeColor="text1"/>
                <w:sz w:val="24"/>
                <w:szCs w:val="24"/>
              </w:rPr>
              <w:t>pôlaires</w:t>
            </w:r>
            <w:proofErr w:type="spellEnd"/>
            <w:r w:rsidRPr="00CB7B63">
              <w:rPr>
                <w:rFonts w:ascii="Times New Roman" w:hAnsi="Times New Roman" w:cs="Times New Roman"/>
                <w:color w:val="000000" w:themeColor="text1"/>
                <w:sz w:val="24"/>
                <w:szCs w:val="24"/>
              </w:rPr>
              <w:t xml:space="preserve"> pour les élèves du secondaire </w:t>
            </w:r>
          </w:p>
        </w:tc>
        <w:tc>
          <w:tcPr>
            <w:tcW w:w="969" w:type="dxa"/>
          </w:tcPr>
          <w:p w14:paraId="71EEADE4"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6C91E96E"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34B5067D"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1FC6C80C" w14:textId="77777777" w:rsidR="00B7616B" w:rsidRPr="00CB7B63" w:rsidRDefault="00B7616B" w:rsidP="00B7616B">
            <w:pPr>
              <w:pStyle w:val="ListeParagraf"/>
              <w:jc w:val="both"/>
              <w:rPr>
                <w:rFonts w:ascii="Times New Roman" w:hAnsi="Times New Roman" w:cs="Times New Roman"/>
                <w:color w:val="000000" w:themeColor="text1"/>
                <w:sz w:val="24"/>
                <w:szCs w:val="24"/>
              </w:rPr>
            </w:pPr>
          </w:p>
        </w:tc>
        <w:tc>
          <w:tcPr>
            <w:tcW w:w="969" w:type="dxa"/>
          </w:tcPr>
          <w:p w14:paraId="27F537A6"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05649321"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63C43043" w14:textId="77777777" w:rsidTr="0021496E">
        <w:tc>
          <w:tcPr>
            <w:tcW w:w="3539" w:type="dxa"/>
          </w:tcPr>
          <w:p w14:paraId="3A5E4D90" w14:textId="18EA507A"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véhicules électriques "</w:t>
            </w:r>
            <w:proofErr w:type="spellStart"/>
            <w:r w:rsidRPr="00CB7B63">
              <w:rPr>
                <w:rFonts w:ascii="Times New Roman" w:hAnsi="Times New Roman" w:cs="Times New Roman"/>
                <w:color w:val="000000" w:themeColor="text1"/>
                <w:sz w:val="24"/>
                <w:szCs w:val="24"/>
              </w:rPr>
              <w:t>Efficiency</w:t>
            </w:r>
            <w:proofErr w:type="spellEnd"/>
            <w:r w:rsidRPr="00CB7B63">
              <w:rPr>
                <w:rFonts w:ascii="Times New Roman" w:hAnsi="Times New Roman" w:cs="Times New Roman"/>
                <w:color w:val="000000" w:themeColor="text1"/>
                <w:sz w:val="24"/>
                <w:szCs w:val="24"/>
              </w:rPr>
              <w:t xml:space="preserve"> Challenge" entre écoles secondaires</w:t>
            </w:r>
          </w:p>
        </w:tc>
        <w:tc>
          <w:tcPr>
            <w:tcW w:w="969" w:type="dxa"/>
          </w:tcPr>
          <w:p w14:paraId="4ED27157"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7A530340"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5DB096A0"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5A8F5303" w14:textId="77777777" w:rsidR="00B7616B" w:rsidRPr="00CB7B63" w:rsidRDefault="00B7616B" w:rsidP="00B7616B">
            <w:pPr>
              <w:pStyle w:val="ListeParagraf"/>
              <w:jc w:val="both"/>
              <w:rPr>
                <w:rFonts w:ascii="Times New Roman" w:hAnsi="Times New Roman" w:cs="Times New Roman"/>
                <w:color w:val="000000" w:themeColor="text1"/>
                <w:sz w:val="24"/>
                <w:szCs w:val="24"/>
              </w:rPr>
            </w:pPr>
          </w:p>
        </w:tc>
        <w:tc>
          <w:tcPr>
            <w:tcW w:w="969" w:type="dxa"/>
          </w:tcPr>
          <w:p w14:paraId="47708097"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42020D47"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40038391" w14:textId="77777777" w:rsidTr="0021496E">
        <w:tc>
          <w:tcPr>
            <w:tcW w:w="3539" w:type="dxa"/>
          </w:tcPr>
          <w:p w14:paraId="787C6183" w14:textId="3DD7CDE1"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Compétition de véhicules aériens sans pilote entre écoles secondaires</w:t>
            </w:r>
          </w:p>
        </w:tc>
        <w:tc>
          <w:tcPr>
            <w:tcW w:w="969" w:type="dxa"/>
          </w:tcPr>
          <w:p w14:paraId="56B5E35D"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1AE03B88"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27589498"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0C4949F0" w14:textId="77777777" w:rsidR="00B7616B" w:rsidRPr="00CB7B63" w:rsidRDefault="00B7616B" w:rsidP="00B7616B">
            <w:pPr>
              <w:pStyle w:val="ListeParagraf"/>
              <w:jc w:val="both"/>
              <w:rPr>
                <w:rFonts w:ascii="Times New Roman" w:hAnsi="Times New Roman" w:cs="Times New Roman"/>
                <w:color w:val="000000" w:themeColor="text1"/>
                <w:sz w:val="24"/>
                <w:szCs w:val="24"/>
              </w:rPr>
            </w:pPr>
          </w:p>
        </w:tc>
        <w:tc>
          <w:tcPr>
            <w:tcW w:w="969" w:type="dxa"/>
          </w:tcPr>
          <w:p w14:paraId="72A630EF"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6CB03C3B"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72D0B163" w14:textId="77777777" w:rsidTr="0021496E">
        <w:tc>
          <w:tcPr>
            <w:tcW w:w="3539" w:type="dxa"/>
          </w:tcPr>
          <w:p w14:paraId="61DB2D50" w14:textId="6E2203BD"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modèles réduits de satellites</w:t>
            </w:r>
          </w:p>
        </w:tc>
        <w:tc>
          <w:tcPr>
            <w:tcW w:w="969" w:type="dxa"/>
          </w:tcPr>
          <w:p w14:paraId="30663586"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5C2018E4"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5667BA0B"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64592251"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4A8673F6"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231B8BD8"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7FD98B3B" w14:textId="77777777" w:rsidTr="0021496E">
        <w:tc>
          <w:tcPr>
            <w:tcW w:w="3539" w:type="dxa"/>
          </w:tcPr>
          <w:p w14:paraId="4B320D96" w14:textId="4751269B" w:rsidR="00B7616B" w:rsidRPr="00CB7B63" w:rsidRDefault="00B7616B" w:rsidP="00B7616B">
            <w:pPr>
              <w:rPr>
                <w:rFonts w:ascii="Times New Roman" w:hAnsi="Times New Roman" w:cs="Times New Roman"/>
                <w:color w:val="000000" w:themeColor="text1"/>
                <w:sz w:val="24"/>
                <w:szCs w:val="24"/>
              </w:rPr>
            </w:pPr>
            <w:proofErr w:type="spellStart"/>
            <w:r w:rsidRPr="00CB7B63">
              <w:rPr>
                <w:rFonts w:ascii="Times New Roman" w:hAnsi="Times New Roman" w:cs="Times New Roman"/>
                <w:color w:val="000000" w:themeColor="text1"/>
                <w:sz w:val="24"/>
                <w:szCs w:val="24"/>
              </w:rPr>
              <w:t>Pardus</w:t>
            </w:r>
            <w:proofErr w:type="spellEnd"/>
            <w:r w:rsidRPr="00CB7B63">
              <w:rPr>
                <w:rFonts w:ascii="Times New Roman" w:hAnsi="Times New Roman" w:cs="Times New Roman"/>
                <w:color w:val="000000" w:themeColor="text1"/>
                <w:sz w:val="24"/>
                <w:szCs w:val="24"/>
              </w:rPr>
              <w:t xml:space="preserve"> 21 Concours de rattrapage et de suggestion d'erreurs</w:t>
            </w:r>
          </w:p>
        </w:tc>
        <w:tc>
          <w:tcPr>
            <w:tcW w:w="969" w:type="dxa"/>
          </w:tcPr>
          <w:p w14:paraId="5A401F9D"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6909A7FE"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327EB2EF"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41A357BC"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3269AA21"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1AB07DDF"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6310A434" w14:textId="77777777" w:rsidTr="0021496E">
        <w:tc>
          <w:tcPr>
            <w:tcW w:w="3539" w:type="dxa"/>
          </w:tcPr>
          <w:p w14:paraId="57BF519D" w14:textId="241B82C2"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 xml:space="preserve">Concours de véhicules autonomes </w:t>
            </w:r>
            <w:proofErr w:type="spellStart"/>
            <w:r w:rsidRPr="00CB7B63">
              <w:rPr>
                <w:rFonts w:ascii="Times New Roman" w:hAnsi="Times New Roman" w:cs="Times New Roman"/>
                <w:color w:val="000000" w:themeColor="text1"/>
                <w:sz w:val="24"/>
                <w:szCs w:val="24"/>
              </w:rPr>
              <w:t>Robotaxi</w:t>
            </w:r>
            <w:proofErr w:type="spellEnd"/>
            <w:r w:rsidRPr="00CB7B63">
              <w:rPr>
                <w:rFonts w:ascii="Times New Roman" w:hAnsi="Times New Roman" w:cs="Times New Roman"/>
                <w:color w:val="000000" w:themeColor="text1"/>
                <w:sz w:val="24"/>
                <w:szCs w:val="24"/>
              </w:rPr>
              <w:t>-Passagers</w:t>
            </w:r>
          </w:p>
        </w:tc>
        <w:tc>
          <w:tcPr>
            <w:tcW w:w="969" w:type="dxa"/>
          </w:tcPr>
          <w:p w14:paraId="61AAE58D"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7435332D"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37F94733"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712D411F"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70283B0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526E0DB4"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0B66FCD7" w14:textId="77777777" w:rsidTr="0021496E">
        <w:tc>
          <w:tcPr>
            <w:tcW w:w="3539" w:type="dxa"/>
          </w:tcPr>
          <w:p w14:paraId="10785BB9" w14:textId="75492AB2"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robotique</w:t>
            </w:r>
          </w:p>
        </w:tc>
        <w:tc>
          <w:tcPr>
            <w:tcW w:w="969" w:type="dxa"/>
          </w:tcPr>
          <w:p w14:paraId="74639335"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2B1351A4"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1F2FBDF2"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0596BDB1"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02F7DB70"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79AA0AA3"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49DE8040" w14:textId="77777777" w:rsidTr="0021496E">
        <w:tc>
          <w:tcPr>
            <w:tcW w:w="3539" w:type="dxa"/>
          </w:tcPr>
          <w:p w14:paraId="08FE849F" w14:textId="02FAF5B2"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fusées</w:t>
            </w:r>
          </w:p>
        </w:tc>
        <w:tc>
          <w:tcPr>
            <w:tcW w:w="969" w:type="dxa"/>
          </w:tcPr>
          <w:p w14:paraId="27328A4D"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58F06AD6"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1A3F7CC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10A3448D"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62898FAA"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525960AC"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30BD9AE7" w14:textId="77777777" w:rsidTr="0021496E">
        <w:tc>
          <w:tcPr>
            <w:tcW w:w="3539" w:type="dxa"/>
          </w:tcPr>
          <w:p w14:paraId="77EAE1F3" w14:textId="59016617"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sur l'intelligence artificielle dans les services de santé</w:t>
            </w:r>
          </w:p>
        </w:tc>
        <w:tc>
          <w:tcPr>
            <w:tcW w:w="969" w:type="dxa"/>
          </w:tcPr>
          <w:p w14:paraId="08EB2B28"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40E34505"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69DBA017"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299972F1"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7EDB4031"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3C3AA44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7C5E0B93" w14:textId="77777777" w:rsidTr="0021496E">
        <w:tc>
          <w:tcPr>
            <w:tcW w:w="3539" w:type="dxa"/>
          </w:tcPr>
          <w:p w14:paraId="74EC5898" w14:textId="00CA747B"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des technologies numériques dans l'industrie</w:t>
            </w:r>
          </w:p>
        </w:tc>
        <w:tc>
          <w:tcPr>
            <w:tcW w:w="969" w:type="dxa"/>
          </w:tcPr>
          <w:p w14:paraId="2A0FC6C4"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3A49174F"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210FFDD4"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7D897678"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1D92CC3D"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23B1F057"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1339AE81" w14:textId="77777777" w:rsidTr="0021496E">
        <w:tc>
          <w:tcPr>
            <w:tcW w:w="3539" w:type="dxa"/>
          </w:tcPr>
          <w:p w14:paraId="3EEEFBAA" w14:textId="2FD89F06"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drones de combat</w:t>
            </w:r>
          </w:p>
        </w:tc>
        <w:tc>
          <w:tcPr>
            <w:tcW w:w="969" w:type="dxa"/>
          </w:tcPr>
          <w:p w14:paraId="71398CEF"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47E0A768"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108320E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11928C93"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3E279588"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0FA049BE"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76A051CA" w14:textId="77777777" w:rsidTr="0021496E">
        <w:tc>
          <w:tcPr>
            <w:tcW w:w="3539" w:type="dxa"/>
          </w:tcPr>
          <w:p w14:paraId="26E85259" w14:textId="4A1D80BA"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d’essaim de drones</w:t>
            </w:r>
          </w:p>
        </w:tc>
        <w:tc>
          <w:tcPr>
            <w:tcW w:w="969" w:type="dxa"/>
          </w:tcPr>
          <w:p w14:paraId="39ABDEBF"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118D2AFE"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6FB7116F"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5D24D43F"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68EF57B7"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4104F7B9"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7205BF2C" w14:textId="77777777" w:rsidTr="0021496E">
        <w:tc>
          <w:tcPr>
            <w:tcW w:w="3539" w:type="dxa"/>
          </w:tcPr>
          <w:p w14:paraId="7F6EAD90" w14:textId="58FCA319" w:rsidR="00B7616B" w:rsidRPr="00CB7B63" w:rsidRDefault="00B7616B" w:rsidP="00B7616B">
            <w:pPr>
              <w:rPr>
                <w:rFonts w:ascii="Times New Roman" w:hAnsi="Times New Roman" w:cs="Times New Roman"/>
                <w:color w:val="000000" w:themeColor="text1"/>
                <w:sz w:val="24"/>
                <w:szCs w:val="24"/>
                <w:lang w:val="en-US"/>
              </w:rPr>
            </w:pPr>
            <w:proofErr w:type="spellStart"/>
            <w:r w:rsidRPr="00CB7B63">
              <w:rPr>
                <w:rFonts w:ascii="Times New Roman" w:hAnsi="Times New Roman" w:cs="Times New Roman"/>
                <w:color w:val="000000" w:themeColor="text1"/>
                <w:sz w:val="24"/>
                <w:szCs w:val="24"/>
                <w:lang w:val="en-US"/>
              </w:rPr>
              <w:t>Sommet</w:t>
            </w:r>
            <w:proofErr w:type="spellEnd"/>
            <w:r w:rsidRPr="00CB7B63">
              <w:rPr>
                <w:rFonts w:ascii="Times New Roman" w:hAnsi="Times New Roman" w:cs="Times New Roman"/>
                <w:color w:val="000000" w:themeColor="text1"/>
                <w:sz w:val="24"/>
                <w:szCs w:val="24"/>
                <w:lang w:val="en-US"/>
              </w:rPr>
              <w:t xml:space="preserve"> international des startups TAKE OFF</w:t>
            </w:r>
          </w:p>
        </w:tc>
        <w:tc>
          <w:tcPr>
            <w:tcW w:w="969" w:type="dxa"/>
          </w:tcPr>
          <w:p w14:paraId="54055ED4" w14:textId="77777777" w:rsidR="00B7616B" w:rsidRPr="00CB7B63" w:rsidRDefault="00B7616B" w:rsidP="00B7616B">
            <w:pPr>
              <w:jc w:val="both"/>
              <w:rPr>
                <w:rFonts w:ascii="Times New Roman" w:hAnsi="Times New Roman" w:cs="Times New Roman"/>
                <w:color w:val="000000" w:themeColor="text1"/>
                <w:sz w:val="24"/>
                <w:szCs w:val="24"/>
                <w:lang w:val="en-US"/>
              </w:rPr>
            </w:pPr>
          </w:p>
        </w:tc>
        <w:tc>
          <w:tcPr>
            <w:tcW w:w="970" w:type="dxa"/>
          </w:tcPr>
          <w:p w14:paraId="6D13CC0C" w14:textId="77777777" w:rsidR="00B7616B" w:rsidRPr="00CB7B63" w:rsidRDefault="00B7616B" w:rsidP="00B7616B">
            <w:pPr>
              <w:jc w:val="both"/>
              <w:rPr>
                <w:rFonts w:ascii="Times New Roman" w:hAnsi="Times New Roman" w:cs="Times New Roman"/>
                <w:color w:val="000000" w:themeColor="text1"/>
                <w:sz w:val="24"/>
                <w:szCs w:val="24"/>
                <w:lang w:val="en-US"/>
              </w:rPr>
            </w:pPr>
          </w:p>
        </w:tc>
        <w:tc>
          <w:tcPr>
            <w:tcW w:w="969" w:type="dxa"/>
          </w:tcPr>
          <w:p w14:paraId="2B87CAD1"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lang w:val="en-US"/>
              </w:rPr>
            </w:pPr>
          </w:p>
        </w:tc>
        <w:tc>
          <w:tcPr>
            <w:tcW w:w="970" w:type="dxa"/>
          </w:tcPr>
          <w:p w14:paraId="137C817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lang w:val="en-US"/>
              </w:rPr>
            </w:pPr>
          </w:p>
        </w:tc>
        <w:tc>
          <w:tcPr>
            <w:tcW w:w="969" w:type="dxa"/>
          </w:tcPr>
          <w:p w14:paraId="2A7FFF16"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lang w:val="en-US"/>
              </w:rPr>
            </w:pPr>
          </w:p>
        </w:tc>
        <w:tc>
          <w:tcPr>
            <w:tcW w:w="970" w:type="dxa"/>
          </w:tcPr>
          <w:p w14:paraId="0B69B9B3"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lang w:val="en-US"/>
              </w:rPr>
            </w:pPr>
          </w:p>
        </w:tc>
      </w:tr>
      <w:tr w:rsidR="00CB7B63" w:rsidRPr="00CB7B63" w14:paraId="6F4980E9" w14:textId="77777777" w:rsidTr="0021496E">
        <w:tc>
          <w:tcPr>
            <w:tcW w:w="3539" w:type="dxa"/>
          </w:tcPr>
          <w:p w14:paraId="6183EF32" w14:textId="76359DD4"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technologies agricoles</w:t>
            </w:r>
          </w:p>
        </w:tc>
        <w:tc>
          <w:tcPr>
            <w:tcW w:w="969" w:type="dxa"/>
          </w:tcPr>
          <w:p w14:paraId="1D7C46E1"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43B7E6ED"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0122ECFD"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33EA660D"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4259C6C8" w14:textId="77777777" w:rsidR="00B7616B" w:rsidRPr="00CB7B63" w:rsidRDefault="00B7616B" w:rsidP="00B7616B">
            <w:pPr>
              <w:pStyle w:val="ListeParagraf"/>
              <w:jc w:val="both"/>
              <w:rPr>
                <w:rFonts w:ascii="Times New Roman" w:hAnsi="Times New Roman" w:cs="Times New Roman"/>
                <w:color w:val="000000" w:themeColor="text1"/>
                <w:sz w:val="24"/>
                <w:szCs w:val="24"/>
              </w:rPr>
            </w:pPr>
          </w:p>
        </w:tc>
        <w:tc>
          <w:tcPr>
            <w:tcW w:w="970" w:type="dxa"/>
          </w:tcPr>
          <w:p w14:paraId="092BC5A2"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24B121D3" w14:textId="77777777" w:rsidTr="0021496E">
        <w:tc>
          <w:tcPr>
            <w:tcW w:w="3539" w:type="dxa"/>
          </w:tcPr>
          <w:p w14:paraId="71E35929" w14:textId="408502AE"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véhicules terrestres agricoles sans pilote</w:t>
            </w:r>
          </w:p>
        </w:tc>
        <w:tc>
          <w:tcPr>
            <w:tcW w:w="969" w:type="dxa"/>
          </w:tcPr>
          <w:p w14:paraId="39E0771A"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7345E800"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5BE233BF"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0FE80806"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5388754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3508910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025A92BC" w14:textId="77777777" w:rsidTr="0021496E">
        <w:tc>
          <w:tcPr>
            <w:tcW w:w="3539" w:type="dxa"/>
          </w:tcPr>
          <w:p w14:paraId="3A6B526D" w14:textId="77777777" w:rsidR="00B7616B" w:rsidRPr="00CB7B63" w:rsidRDefault="00B7616B" w:rsidP="00B7616B">
            <w:pPr>
              <w:rPr>
                <w:rFonts w:ascii="Times New Roman" w:hAnsi="Times New Roman" w:cs="Times New Roman"/>
                <w:color w:val="000000" w:themeColor="text1"/>
                <w:sz w:val="24"/>
                <w:szCs w:val="24"/>
              </w:rPr>
            </w:pPr>
            <w:proofErr w:type="spellStart"/>
            <w:r w:rsidRPr="00CB7B63">
              <w:rPr>
                <w:rFonts w:ascii="Times New Roman" w:hAnsi="Times New Roman" w:cs="Times New Roman"/>
                <w:color w:val="000000" w:themeColor="text1"/>
                <w:sz w:val="24"/>
                <w:szCs w:val="24"/>
              </w:rPr>
              <w:t>Travel</w:t>
            </w:r>
            <w:proofErr w:type="spellEnd"/>
            <w:r w:rsidRPr="00CB7B63">
              <w:rPr>
                <w:rFonts w:ascii="Times New Roman" w:hAnsi="Times New Roman" w:cs="Times New Roman"/>
                <w:color w:val="000000" w:themeColor="text1"/>
                <w:sz w:val="24"/>
                <w:szCs w:val="24"/>
              </w:rPr>
              <w:t xml:space="preserve"> Hackathon</w:t>
            </w:r>
          </w:p>
        </w:tc>
        <w:tc>
          <w:tcPr>
            <w:tcW w:w="969" w:type="dxa"/>
          </w:tcPr>
          <w:p w14:paraId="4245F0F8"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103A3DFA"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2568582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2F0B33E0"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5BD1F270"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204E9944"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3BDA6FF8" w14:textId="77777777" w:rsidTr="0021496E">
        <w:tc>
          <w:tcPr>
            <w:tcW w:w="3539" w:type="dxa"/>
          </w:tcPr>
          <w:p w14:paraId="67BBDF48" w14:textId="19DB9DAC"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des technologies du tourisme</w:t>
            </w:r>
          </w:p>
        </w:tc>
        <w:tc>
          <w:tcPr>
            <w:tcW w:w="969" w:type="dxa"/>
          </w:tcPr>
          <w:p w14:paraId="2D71B4B6"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7E2E75A4"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57641860"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36080832"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6D2F4086"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48CB5721"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6E6381D3" w14:textId="77777777" w:rsidTr="0021496E">
        <w:tc>
          <w:tcPr>
            <w:tcW w:w="3539" w:type="dxa"/>
          </w:tcPr>
          <w:p w14:paraId="460654E9" w14:textId="2B4A8D2D"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traitement du langage natif turc</w:t>
            </w:r>
          </w:p>
        </w:tc>
        <w:tc>
          <w:tcPr>
            <w:tcW w:w="969" w:type="dxa"/>
          </w:tcPr>
          <w:p w14:paraId="7BF443FC"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64E1167A"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2A2830F2"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62EA7998"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5847B993"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52A711D2"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319B7B7C" w14:textId="77777777" w:rsidTr="0021496E">
        <w:tc>
          <w:tcPr>
            <w:tcW w:w="3539" w:type="dxa"/>
          </w:tcPr>
          <w:p w14:paraId="7A786200" w14:textId="29C06116"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Championnat de drones Türkiye</w:t>
            </w:r>
          </w:p>
        </w:tc>
        <w:tc>
          <w:tcPr>
            <w:tcW w:w="969" w:type="dxa"/>
          </w:tcPr>
          <w:p w14:paraId="77549EFF"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0464865D"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1F835CA7"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0D86355C"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70B9B0DC"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1EC2C8B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6DBD011A" w14:textId="77777777" w:rsidTr="0021496E">
        <w:tc>
          <w:tcPr>
            <w:tcW w:w="3539" w:type="dxa"/>
          </w:tcPr>
          <w:p w14:paraId="34DD1DD0" w14:textId="54F9F0D8"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lastRenderedPageBreak/>
              <w:t>Prix du doctorat en sciences TÜBA-TEKNOFEST</w:t>
            </w:r>
          </w:p>
        </w:tc>
        <w:tc>
          <w:tcPr>
            <w:tcW w:w="969" w:type="dxa"/>
          </w:tcPr>
          <w:p w14:paraId="21CD7F45"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63983136"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60A4D8D4" w14:textId="77777777" w:rsidR="00B7616B" w:rsidRPr="00CB7B63" w:rsidRDefault="00B7616B" w:rsidP="00B7616B">
            <w:pPr>
              <w:pStyle w:val="ListeParagraf"/>
              <w:jc w:val="both"/>
              <w:rPr>
                <w:rFonts w:ascii="Times New Roman" w:hAnsi="Times New Roman" w:cs="Times New Roman"/>
                <w:color w:val="000000" w:themeColor="text1"/>
                <w:sz w:val="24"/>
                <w:szCs w:val="24"/>
              </w:rPr>
            </w:pPr>
          </w:p>
        </w:tc>
        <w:tc>
          <w:tcPr>
            <w:tcW w:w="970" w:type="dxa"/>
          </w:tcPr>
          <w:p w14:paraId="2F1F32A8"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5AE71140"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6D8DA342"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2DC1B7CA" w14:textId="77777777" w:rsidTr="0021496E">
        <w:tc>
          <w:tcPr>
            <w:tcW w:w="3539" w:type="dxa"/>
          </w:tcPr>
          <w:p w14:paraId="06E03278" w14:textId="6F3760D7"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voitures volantes</w:t>
            </w:r>
          </w:p>
        </w:tc>
        <w:tc>
          <w:tcPr>
            <w:tcW w:w="969" w:type="dxa"/>
          </w:tcPr>
          <w:p w14:paraId="61FCC7FC"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3990F6B3"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0954F6F0"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1B921AB9"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4F17F443"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65028C00"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28E0224A" w14:textId="77777777" w:rsidTr="0021496E">
        <w:tc>
          <w:tcPr>
            <w:tcW w:w="3539" w:type="dxa"/>
          </w:tcPr>
          <w:p w14:paraId="7BB48769" w14:textId="73DCC433"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l'intelligence artificielle dans les transports</w:t>
            </w:r>
          </w:p>
        </w:tc>
        <w:tc>
          <w:tcPr>
            <w:tcW w:w="969" w:type="dxa"/>
          </w:tcPr>
          <w:p w14:paraId="57BBCED7"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5AFAE625"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665C03B0"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73066681"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57974E76"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62A9D869"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CB7B63" w:rsidRPr="00CB7B63" w14:paraId="10FB65BE" w14:textId="77777777" w:rsidTr="0021496E">
        <w:tc>
          <w:tcPr>
            <w:tcW w:w="3539" w:type="dxa"/>
          </w:tcPr>
          <w:p w14:paraId="39904B2C" w14:textId="3135153B"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 xml:space="preserve">Concours de véhicules électriques International </w:t>
            </w:r>
            <w:proofErr w:type="spellStart"/>
            <w:r w:rsidRPr="00CB7B63">
              <w:rPr>
                <w:rFonts w:ascii="Times New Roman" w:hAnsi="Times New Roman" w:cs="Times New Roman"/>
                <w:color w:val="000000" w:themeColor="text1"/>
                <w:sz w:val="24"/>
                <w:szCs w:val="24"/>
              </w:rPr>
              <w:t>Efficiency</w:t>
            </w:r>
            <w:proofErr w:type="spellEnd"/>
            <w:r w:rsidRPr="00CB7B63">
              <w:rPr>
                <w:rFonts w:ascii="Times New Roman" w:hAnsi="Times New Roman" w:cs="Times New Roman"/>
                <w:color w:val="000000" w:themeColor="text1"/>
                <w:sz w:val="24"/>
                <w:szCs w:val="24"/>
              </w:rPr>
              <w:t xml:space="preserve"> Challenge</w:t>
            </w:r>
          </w:p>
        </w:tc>
        <w:tc>
          <w:tcPr>
            <w:tcW w:w="969" w:type="dxa"/>
          </w:tcPr>
          <w:p w14:paraId="6FA0AC1A"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01F7487A"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06A41A82"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6099AAD1"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023B109A"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2EF891BA"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34980FD3" w14:textId="77777777" w:rsidTr="0021496E">
        <w:tc>
          <w:tcPr>
            <w:tcW w:w="3539" w:type="dxa"/>
          </w:tcPr>
          <w:p w14:paraId="177AD3FC" w14:textId="4B9A04CC"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international des véhicules aériens sans pilote</w:t>
            </w:r>
          </w:p>
        </w:tc>
        <w:tc>
          <w:tcPr>
            <w:tcW w:w="969" w:type="dxa"/>
          </w:tcPr>
          <w:p w14:paraId="5E233998"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08656E43"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3643C55A"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60F6CC55"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7709D362"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4EFF5621"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7DAFA293" w14:textId="77777777" w:rsidTr="0021496E">
        <w:tc>
          <w:tcPr>
            <w:tcW w:w="3539" w:type="dxa"/>
          </w:tcPr>
          <w:p w14:paraId="48A3D157" w14:textId="669EF718"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de projets de recherche pour étudiants universitaires</w:t>
            </w:r>
          </w:p>
        </w:tc>
        <w:tc>
          <w:tcPr>
            <w:tcW w:w="969" w:type="dxa"/>
          </w:tcPr>
          <w:p w14:paraId="4FA2DF94"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36681CF7" w14:textId="77777777" w:rsidR="00B7616B" w:rsidRPr="00CB7B63" w:rsidRDefault="00B7616B" w:rsidP="00B7616B">
            <w:pPr>
              <w:jc w:val="both"/>
              <w:rPr>
                <w:rFonts w:ascii="Times New Roman" w:hAnsi="Times New Roman" w:cs="Times New Roman"/>
                <w:color w:val="000000" w:themeColor="text1"/>
                <w:sz w:val="24"/>
                <w:szCs w:val="24"/>
              </w:rPr>
            </w:pPr>
          </w:p>
        </w:tc>
        <w:tc>
          <w:tcPr>
            <w:tcW w:w="969" w:type="dxa"/>
          </w:tcPr>
          <w:p w14:paraId="532BEE4B"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5761A6C9"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58484A4E" w14:textId="77777777" w:rsidR="00B7616B" w:rsidRPr="00CB7B63" w:rsidRDefault="00B7616B" w:rsidP="00B7616B">
            <w:pPr>
              <w:jc w:val="both"/>
              <w:rPr>
                <w:rFonts w:ascii="Times New Roman" w:hAnsi="Times New Roman" w:cs="Times New Roman"/>
                <w:color w:val="000000" w:themeColor="text1"/>
                <w:sz w:val="24"/>
                <w:szCs w:val="24"/>
              </w:rPr>
            </w:pPr>
          </w:p>
        </w:tc>
        <w:tc>
          <w:tcPr>
            <w:tcW w:w="970" w:type="dxa"/>
          </w:tcPr>
          <w:p w14:paraId="685771A5" w14:textId="77777777" w:rsidR="00B7616B" w:rsidRPr="00CB7B63" w:rsidRDefault="00B7616B" w:rsidP="00B7616B">
            <w:pPr>
              <w:jc w:val="both"/>
              <w:rPr>
                <w:rFonts w:ascii="Times New Roman" w:hAnsi="Times New Roman" w:cs="Times New Roman"/>
                <w:color w:val="000000" w:themeColor="text1"/>
                <w:sz w:val="24"/>
                <w:szCs w:val="24"/>
              </w:rPr>
            </w:pPr>
          </w:p>
        </w:tc>
      </w:tr>
      <w:tr w:rsidR="00CB7B63" w:rsidRPr="00CB7B63" w14:paraId="058EADAB" w14:textId="77777777" w:rsidTr="0021496E">
        <w:tc>
          <w:tcPr>
            <w:tcW w:w="3539" w:type="dxa"/>
          </w:tcPr>
          <w:p w14:paraId="55FCE739" w14:textId="77777777"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World Drone Cup</w:t>
            </w:r>
          </w:p>
        </w:tc>
        <w:tc>
          <w:tcPr>
            <w:tcW w:w="969" w:type="dxa"/>
          </w:tcPr>
          <w:p w14:paraId="623F5F6E"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343CE41D"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1F080E9E"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13259453"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23B7EE39"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623AD1C7"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r w:rsidR="00B7616B" w:rsidRPr="00CB7B63" w14:paraId="39724606" w14:textId="77777777" w:rsidTr="0021496E">
        <w:tc>
          <w:tcPr>
            <w:tcW w:w="3539" w:type="dxa"/>
          </w:tcPr>
          <w:p w14:paraId="4DA91B96" w14:textId="5D747E3A" w:rsidR="00B7616B" w:rsidRPr="00CB7B63" w:rsidRDefault="00B7616B" w:rsidP="00B7616B">
            <w:pPr>
              <w:rPr>
                <w:rFonts w:ascii="Times New Roman" w:hAnsi="Times New Roman" w:cs="Times New Roman"/>
                <w:color w:val="000000" w:themeColor="text1"/>
                <w:sz w:val="24"/>
                <w:szCs w:val="24"/>
              </w:rPr>
            </w:pPr>
            <w:r w:rsidRPr="00CB7B63">
              <w:rPr>
                <w:rFonts w:ascii="Times New Roman" w:hAnsi="Times New Roman" w:cs="Times New Roman"/>
                <w:color w:val="000000" w:themeColor="text1"/>
                <w:sz w:val="24"/>
                <w:szCs w:val="24"/>
              </w:rPr>
              <w:t>Concours d'applications technologiques en psychologie</w:t>
            </w:r>
          </w:p>
        </w:tc>
        <w:tc>
          <w:tcPr>
            <w:tcW w:w="969" w:type="dxa"/>
          </w:tcPr>
          <w:p w14:paraId="6B94389C" w14:textId="77777777" w:rsidR="00B7616B" w:rsidRPr="00CB7B63" w:rsidRDefault="00B7616B" w:rsidP="00B7616B">
            <w:pPr>
              <w:pStyle w:val="ListeParagraf"/>
              <w:jc w:val="both"/>
              <w:rPr>
                <w:rFonts w:ascii="Times New Roman" w:hAnsi="Times New Roman" w:cs="Times New Roman"/>
                <w:color w:val="000000" w:themeColor="text1"/>
                <w:sz w:val="24"/>
                <w:szCs w:val="24"/>
              </w:rPr>
            </w:pPr>
          </w:p>
        </w:tc>
        <w:tc>
          <w:tcPr>
            <w:tcW w:w="970" w:type="dxa"/>
          </w:tcPr>
          <w:p w14:paraId="304CA0D3" w14:textId="77777777" w:rsidR="00B7616B" w:rsidRPr="00CB7B63" w:rsidRDefault="00B7616B" w:rsidP="00B7616B">
            <w:pPr>
              <w:pStyle w:val="ListeParagraf"/>
              <w:jc w:val="both"/>
              <w:rPr>
                <w:rFonts w:ascii="Times New Roman" w:hAnsi="Times New Roman" w:cs="Times New Roman"/>
                <w:color w:val="000000" w:themeColor="text1"/>
                <w:sz w:val="24"/>
                <w:szCs w:val="24"/>
              </w:rPr>
            </w:pPr>
          </w:p>
        </w:tc>
        <w:tc>
          <w:tcPr>
            <w:tcW w:w="969" w:type="dxa"/>
          </w:tcPr>
          <w:p w14:paraId="06C284B7" w14:textId="77777777" w:rsidR="00B7616B" w:rsidRPr="00CB7B63" w:rsidRDefault="00B7616B" w:rsidP="00B7616B">
            <w:pPr>
              <w:pStyle w:val="ListeParagraf"/>
              <w:jc w:val="both"/>
              <w:rPr>
                <w:rFonts w:ascii="Times New Roman" w:hAnsi="Times New Roman" w:cs="Times New Roman"/>
                <w:color w:val="000000" w:themeColor="text1"/>
                <w:sz w:val="24"/>
                <w:szCs w:val="24"/>
              </w:rPr>
            </w:pPr>
          </w:p>
        </w:tc>
        <w:tc>
          <w:tcPr>
            <w:tcW w:w="970" w:type="dxa"/>
          </w:tcPr>
          <w:p w14:paraId="6F6A0D96"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69" w:type="dxa"/>
          </w:tcPr>
          <w:p w14:paraId="52981AA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c>
          <w:tcPr>
            <w:tcW w:w="970" w:type="dxa"/>
          </w:tcPr>
          <w:p w14:paraId="3043F09B" w14:textId="77777777" w:rsidR="00B7616B" w:rsidRPr="00CB7B63" w:rsidRDefault="00B7616B" w:rsidP="00B7616B">
            <w:pPr>
              <w:pStyle w:val="ListeParagraf"/>
              <w:numPr>
                <w:ilvl w:val="0"/>
                <w:numId w:val="2"/>
              </w:numPr>
              <w:jc w:val="both"/>
              <w:rPr>
                <w:rFonts w:ascii="Times New Roman" w:hAnsi="Times New Roman" w:cs="Times New Roman"/>
                <w:color w:val="000000" w:themeColor="text1"/>
                <w:sz w:val="24"/>
                <w:szCs w:val="24"/>
              </w:rPr>
            </w:pPr>
          </w:p>
        </w:tc>
      </w:tr>
    </w:tbl>
    <w:p w14:paraId="6FF5143E" w14:textId="77777777" w:rsidR="004B6B04" w:rsidRPr="00CB7B63" w:rsidRDefault="004B6B04" w:rsidP="004B6B04">
      <w:pPr>
        <w:jc w:val="both"/>
        <w:rPr>
          <w:rFonts w:ascii="Times New Roman" w:hAnsi="Times New Roman" w:cs="Times New Roman"/>
          <w:color w:val="000000" w:themeColor="text1"/>
          <w:sz w:val="24"/>
          <w:szCs w:val="24"/>
        </w:rPr>
      </w:pPr>
    </w:p>
    <w:p w14:paraId="281673FA" w14:textId="77777777" w:rsidR="000E7C7B" w:rsidRPr="00CB7B63" w:rsidRDefault="004B6B04" w:rsidP="00A176BB">
      <w:pPr>
        <w:jc w:val="both"/>
        <w:rPr>
          <w:rFonts w:ascii="Times New Roman" w:hAnsi="Times New Roman" w:cs="Times New Roman"/>
          <w:color w:val="000000" w:themeColor="text1"/>
          <w:sz w:val="24"/>
          <w:szCs w:val="24"/>
          <w:shd w:val="clear" w:color="auto" w:fill="FFFFFF"/>
        </w:rPr>
      </w:pPr>
      <w:r w:rsidRPr="00CB7B63">
        <w:rPr>
          <w:rFonts w:ascii="Times New Roman" w:hAnsi="Times New Roman" w:cs="Times New Roman"/>
          <w:color w:val="000000" w:themeColor="text1"/>
          <w:sz w:val="24"/>
          <w:szCs w:val="24"/>
        </w:rPr>
        <w:t xml:space="preserve">Pour des informations détaillées sur les concours : </w:t>
      </w:r>
      <w:hyperlink r:id="rId7" w:history="1">
        <w:r w:rsidRPr="00CB7B63">
          <w:rPr>
            <w:rStyle w:val="Kpr"/>
            <w:rFonts w:ascii="Times New Roman" w:hAnsi="Times New Roman" w:cs="Times New Roman"/>
            <w:color w:val="000000" w:themeColor="text1"/>
            <w:sz w:val="24"/>
            <w:szCs w:val="24"/>
          </w:rPr>
          <w:t>https://teknofest.org/tr/competitions/</w:t>
        </w:r>
      </w:hyperlink>
      <w:r w:rsidRPr="00CB7B63">
        <w:rPr>
          <w:rFonts w:ascii="Times New Roman" w:hAnsi="Times New Roman" w:cs="Times New Roman"/>
          <w:color w:val="000000" w:themeColor="text1"/>
          <w:sz w:val="24"/>
          <w:szCs w:val="24"/>
        </w:rPr>
        <w:t xml:space="preserve"> </w:t>
      </w:r>
    </w:p>
    <w:p w14:paraId="006C1591" w14:textId="77777777" w:rsidR="000E7C7B" w:rsidRPr="00CB7B63" w:rsidRDefault="000E7C7B" w:rsidP="00A176BB">
      <w:pPr>
        <w:jc w:val="both"/>
        <w:rPr>
          <w:rFonts w:ascii="Times New Roman" w:hAnsi="Times New Roman" w:cs="Times New Roman"/>
          <w:color w:val="000000" w:themeColor="text1"/>
          <w:sz w:val="24"/>
          <w:szCs w:val="24"/>
          <w:shd w:val="clear" w:color="auto" w:fill="FFFFFF"/>
        </w:rPr>
      </w:pPr>
    </w:p>
    <w:p w14:paraId="5FD8DC8D" w14:textId="77777777" w:rsidR="00156B36" w:rsidRPr="00CB7B63" w:rsidRDefault="00156B36" w:rsidP="00E62712">
      <w:pPr>
        <w:rPr>
          <w:rStyle w:val="Gl"/>
          <w:rFonts w:ascii="Arial" w:hAnsi="Arial" w:cs="Arial"/>
          <w:color w:val="000000" w:themeColor="text1"/>
          <w:shd w:val="clear" w:color="auto" w:fill="FFFFFF"/>
        </w:rPr>
      </w:pPr>
    </w:p>
    <w:p w14:paraId="1D91F05B" w14:textId="77777777" w:rsidR="00156B36" w:rsidRPr="00CB7B63" w:rsidRDefault="00156B36" w:rsidP="00E62712">
      <w:pPr>
        <w:rPr>
          <w:rStyle w:val="Gl"/>
          <w:rFonts w:ascii="Arial" w:hAnsi="Arial" w:cs="Arial"/>
          <w:color w:val="000000" w:themeColor="text1"/>
          <w:shd w:val="clear" w:color="auto" w:fill="FFFFFF"/>
        </w:rPr>
      </w:pPr>
    </w:p>
    <w:p w14:paraId="02BE9274" w14:textId="77777777" w:rsidR="000A2A18" w:rsidRPr="00CB7B63" w:rsidRDefault="00496F7C" w:rsidP="00156B36">
      <w:pPr>
        <w:rPr>
          <w:rFonts w:ascii="Arial" w:hAnsi="Arial" w:cs="Arial"/>
          <w:bCs/>
          <w:color w:val="000000" w:themeColor="text1"/>
          <w:shd w:val="clear" w:color="auto" w:fill="FFFFFF"/>
        </w:rPr>
      </w:pPr>
      <w:r w:rsidRPr="00CB7B63">
        <w:rPr>
          <w:rStyle w:val="Gl"/>
          <w:rFonts w:ascii="Arial" w:hAnsi="Arial" w:cs="Arial"/>
          <w:b w:val="0"/>
          <w:color w:val="000000" w:themeColor="text1"/>
          <w:shd w:val="clear" w:color="auto" w:fill="FFFFFF"/>
        </w:rPr>
        <w:t xml:space="preserve"> </w:t>
      </w:r>
    </w:p>
    <w:sectPr w:rsidR="000A2A18" w:rsidRPr="00CB7B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9FE88" w14:textId="77777777" w:rsidR="00944DEB" w:rsidRDefault="00944DEB" w:rsidP="00ED1DA4">
      <w:pPr>
        <w:spacing w:after="0" w:line="240" w:lineRule="auto"/>
      </w:pPr>
      <w:r>
        <w:separator/>
      </w:r>
    </w:p>
  </w:endnote>
  <w:endnote w:type="continuationSeparator" w:id="0">
    <w:p w14:paraId="3B83BB17" w14:textId="77777777" w:rsidR="00944DEB" w:rsidRDefault="00944DEB" w:rsidP="00ED1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D7868" w14:textId="77777777" w:rsidR="00944DEB" w:rsidRDefault="00944DEB" w:rsidP="00ED1DA4">
      <w:pPr>
        <w:spacing w:after="0" w:line="240" w:lineRule="auto"/>
      </w:pPr>
      <w:r>
        <w:separator/>
      </w:r>
    </w:p>
  </w:footnote>
  <w:footnote w:type="continuationSeparator" w:id="0">
    <w:p w14:paraId="291A133E" w14:textId="77777777" w:rsidR="00944DEB" w:rsidRDefault="00944DEB" w:rsidP="00ED1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417A"/>
    <w:multiLevelType w:val="hybridMultilevel"/>
    <w:tmpl w:val="6A666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180780"/>
    <w:multiLevelType w:val="hybridMultilevel"/>
    <w:tmpl w:val="A80677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12"/>
    <w:rsid w:val="000024BA"/>
    <w:rsid w:val="0005436A"/>
    <w:rsid w:val="00057CE0"/>
    <w:rsid w:val="00060C08"/>
    <w:rsid w:val="00087F46"/>
    <w:rsid w:val="000A2A18"/>
    <w:rsid w:val="000C6295"/>
    <w:rsid w:val="000E0909"/>
    <w:rsid w:val="000E7C7B"/>
    <w:rsid w:val="0010115B"/>
    <w:rsid w:val="001051C1"/>
    <w:rsid w:val="00105ADA"/>
    <w:rsid w:val="00116B90"/>
    <w:rsid w:val="00134953"/>
    <w:rsid w:val="00144983"/>
    <w:rsid w:val="001511DD"/>
    <w:rsid w:val="00156B36"/>
    <w:rsid w:val="00170902"/>
    <w:rsid w:val="00174E22"/>
    <w:rsid w:val="0018523C"/>
    <w:rsid w:val="00195060"/>
    <w:rsid w:val="001C4188"/>
    <w:rsid w:val="001C666E"/>
    <w:rsid w:val="001D47D1"/>
    <w:rsid w:val="00212613"/>
    <w:rsid w:val="0022318C"/>
    <w:rsid w:val="002425B8"/>
    <w:rsid w:val="00251D4E"/>
    <w:rsid w:val="0025674C"/>
    <w:rsid w:val="002772D9"/>
    <w:rsid w:val="002844D0"/>
    <w:rsid w:val="00284F9E"/>
    <w:rsid w:val="002E41B8"/>
    <w:rsid w:val="00313DA0"/>
    <w:rsid w:val="00314EBD"/>
    <w:rsid w:val="00327E44"/>
    <w:rsid w:val="0034142A"/>
    <w:rsid w:val="00355121"/>
    <w:rsid w:val="00374C01"/>
    <w:rsid w:val="00393DB6"/>
    <w:rsid w:val="003A1917"/>
    <w:rsid w:val="003A55BE"/>
    <w:rsid w:val="0041223A"/>
    <w:rsid w:val="00426856"/>
    <w:rsid w:val="00451FE4"/>
    <w:rsid w:val="00486C2C"/>
    <w:rsid w:val="00496F7C"/>
    <w:rsid w:val="004971FD"/>
    <w:rsid w:val="004A3316"/>
    <w:rsid w:val="004B110F"/>
    <w:rsid w:val="004B6B04"/>
    <w:rsid w:val="004D239E"/>
    <w:rsid w:val="004E1997"/>
    <w:rsid w:val="004E414C"/>
    <w:rsid w:val="004F59BC"/>
    <w:rsid w:val="005024A7"/>
    <w:rsid w:val="005110C6"/>
    <w:rsid w:val="0059327A"/>
    <w:rsid w:val="005C3B91"/>
    <w:rsid w:val="005D2F77"/>
    <w:rsid w:val="005F41D3"/>
    <w:rsid w:val="00621AB4"/>
    <w:rsid w:val="00625DDC"/>
    <w:rsid w:val="0064374B"/>
    <w:rsid w:val="00645454"/>
    <w:rsid w:val="006518EA"/>
    <w:rsid w:val="00682B5C"/>
    <w:rsid w:val="006A1A69"/>
    <w:rsid w:val="006B193D"/>
    <w:rsid w:val="006B3A0D"/>
    <w:rsid w:val="006C026E"/>
    <w:rsid w:val="006D2805"/>
    <w:rsid w:val="006F706E"/>
    <w:rsid w:val="00704364"/>
    <w:rsid w:val="007100ED"/>
    <w:rsid w:val="00711403"/>
    <w:rsid w:val="00724CFF"/>
    <w:rsid w:val="00731251"/>
    <w:rsid w:val="007400B2"/>
    <w:rsid w:val="007651E0"/>
    <w:rsid w:val="0079552D"/>
    <w:rsid w:val="007A2259"/>
    <w:rsid w:val="007C0E13"/>
    <w:rsid w:val="007C2481"/>
    <w:rsid w:val="007D6F0E"/>
    <w:rsid w:val="007E452F"/>
    <w:rsid w:val="00814B3E"/>
    <w:rsid w:val="00831277"/>
    <w:rsid w:val="00847B9A"/>
    <w:rsid w:val="0086028F"/>
    <w:rsid w:val="0086123A"/>
    <w:rsid w:val="00873CFA"/>
    <w:rsid w:val="00880FB9"/>
    <w:rsid w:val="008842B1"/>
    <w:rsid w:val="008A7943"/>
    <w:rsid w:val="008B4BBD"/>
    <w:rsid w:val="008F5E9B"/>
    <w:rsid w:val="008F7633"/>
    <w:rsid w:val="00912727"/>
    <w:rsid w:val="0091786E"/>
    <w:rsid w:val="009241FE"/>
    <w:rsid w:val="00927F9A"/>
    <w:rsid w:val="00944DEB"/>
    <w:rsid w:val="00963CC8"/>
    <w:rsid w:val="0098050F"/>
    <w:rsid w:val="009A0946"/>
    <w:rsid w:val="009A44A4"/>
    <w:rsid w:val="009C0816"/>
    <w:rsid w:val="009C4FFC"/>
    <w:rsid w:val="009D13C1"/>
    <w:rsid w:val="009D7FDA"/>
    <w:rsid w:val="009E0629"/>
    <w:rsid w:val="009F14AE"/>
    <w:rsid w:val="009F62F1"/>
    <w:rsid w:val="00A176BB"/>
    <w:rsid w:val="00A3525F"/>
    <w:rsid w:val="00A65BE2"/>
    <w:rsid w:val="00A672E8"/>
    <w:rsid w:val="00A7252B"/>
    <w:rsid w:val="00A74F28"/>
    <w:rsid w:val="00A853D9"/>
    <w:rsid w:val="00A969F7"/>
    <w:rsid w:val="00AB1BFC"/>
    <w:rsid w:val="00AB2F19"/>
    <w:rsid w:val="00AB4A54"/>
    <w:rsid w:val="00AB7C68"/>
    <w:rsid w:val="00AC2A41"/>
    <w:rsid w:val="00AC706E"/>
    <w:rsid w:val="00AE09EB"/>
    <w:rsid w:val="00AF5C52"/>
    <w:rsid w:val="00B6622D"/>
    <w:rsid w:val="00B75F83"/>
    <w:rsid w:val="00B7616B"/>
    <w:rsid w:val="00B7641E"/>
    <w:rsid w:val="00BB2467"/>
    <w:rsid w:val="00BD5315"/>
    <w:rsid w:val="00BF294D"/>
    <w:rsid w:val="00C12249"/>
    <w:rsid w:val="00C26354"/>
    <w:rsid w:val="00C65FE5"/>
    <w:rsid w:val="00C7379A"/>
    <w:rsid w:val="00C82B62"/>
    <w:rsid w:val="00C95905"/>
    <w:rsid w:val="00CA0A12"/>
    <w:rsid w:val="00CA4238"/>
    <w:rsid w:val="00CB2FE9"/>
    <w:rsid w:val="00CB7B63"/>
    <w:rsid w:val="00CC403B"/>
    <w:rsid w:val="00CC55CA"/>
    <w:rsid w:val="00CE20E1"/>
    <w:rsid w:val="00CF2BA6"/>
    <w:rsid w:val="00CF30E7"/>
    <w:rsid w:val="00D07E07"/>
    <w:rsid w:val="00D26C6E"/>
    <w:rsid w:val="00D7294C"/>
    <w:rsid w:val="00D72F2A"/>
    <w:rsid w:val="00D8586D"/>
    <w:rsid w:val="00DC1897"/>
    <w:rsid w:val="00DD20DE"/>
    <w:rsid w:val="00DE0784"/>
    <w:rsid w:val="00E07A4C"/>
    <w:rsid w:val="00E1543B"/>
    <w:rsid w:val="00E45254"/>
    <w:rsid w:val="00E62712"/>
    <w:rsid w:val="00E83D32"/>
    <w:rsid w:val="00E9181E"/>
    <w:rsid w:val="00EA6B9C"/>
    <w:rsid w:val="00EB0E9E"/>
    <w:rsid w:val="00EC5DC5"/>
    <w:rsid w:val="00ED1DA4"/>
    <w:rsid w:val="00EF3C17"/>
    <w:rsid w:val="00F318E8"/>
    <w:rsid w:val="00F51D9D"/>
    <w:rsid w:val="00F54B03"/>
    <w:rsid w:val="00F72E5E"/>
    <w:rsid w:val="00F76B30"/>
    <w:rsid w:val="00F83C41"/>
    <w:rsid w:val="00FA2223"/>
    <w:rsid w:val="00FA7E7E"/>
    <w:rsid w:val="00FB3E14"/>
    <w:rsid w:val="00FB7645"/>
    <w:rsid w:val="00FD314E"/>
    <w:rsid w:val="00FD7578"/>
    <w:rsid w:val="00FE19A2"/>
    <w:rsid w:val="00FF5D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B588"/>
  <w15:chartTrackingRefBased/>
  <w15:docId w15:val="{B25F9ADA-9A9C-4246-A51F-91CFB088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379A"/>
    <w:pPr>
      <w:ind w:left="720"/>
      <w:contextualSpacing/>
    </w:pPr>
  </w:style>
  <w:style w:type="table" w:styleId="TabloKlavuzu">
    <w:name w:val="Table Grid"/>
    <w:basedOn w:val="NormalTablo"/>
    <w:uiPriority w:val="39"/>
    <w:rsid w:val="00C7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D1D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1DA4"/>
  </w:style>
  <w:style w:type="paragraph" w:styleId="AltBilgi">
    <w:name w:val="footer"/>
    <w:basedOn w:val="Normal"/>
    <w:link w:val="AltBilgiChar"/>
    <w:uiPriority w:val="99"/>
    <w:unhideWhenUsed/>
    <w:rsid w:val="00ED1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1DA4"/>
  </w:style>
  <w:style w:type="character" w:styleId="Gl">
    <w:name w:val="Strong"/>
    <w:basedOn w:val="VarsaylanParagrafYazTipi"/>
    <w:uiPriority w:val="22"/>
    <w:qFormat/>
    <w:rsid w:val="000A2A18"/>
    <w:rPr>
      <w:b/>
      <w:bCs/>
    </w:rPr>
  </w:style>
  <w:style w:type="character" w:styleId="Kpr">
    <w:name w:val="Hyperlink"/>
    <w:basedOn w:val="VarsaylanParagrafYazTipi"/>
    <w:uiPriority w:val="99"/>
    <w:unhideWhenUsed/>
    <w:rsid w:val="009C0816"/>
    <w:rPr>
      <w:color w:val="0563C1" w:themeColor="hyperlink"/>
      <w:u w:val="single"/>
    </w:rPr>
  </w:style>
  <w:style w:type="character" w:styleId="zmlenmeyenBahsetme">
    <w:name w:val="Unresolved Mention"/>
    <w:basedOn w:val="VarsaylanParagrafYazTipi"/>
    <w:uiPriority w:val="99"/>
    <w:semiHidden/>
    <w:unhideWhenUsed/>
    <w:rsid w:val="004B6B04"/>
    <w:rPr>
      <w:color w:val="605E5C"/>
      <w:shd w:val="clear" w:color="auto" w:fill="E1DFDD"/>
    </w:rPr>
  </w:style>
  <w:style w:type="paragraph" w:styleId="Dzeltme">
    <w:name w:val="Revision"/>
    <w:hidden/>
    <w:uiPriority w:val="99"/>
    <w:semiHidden/>
    <w:rsid w:val="008F7633"/>
    <w:pPr>
      <w:spacing w:after="0" w:line="240" w:lineRule="auto"/>
    </w:pPr>
    <w:rPr>
      <w:lang w:val="fr-FR"/>
    </w:rPr>
  </w:style>
  <w:style w:type="paragraph" w:styleId="BalonMetni">
    <w:name w:val="Balloon Text"/>
    <w:basedOn w:val="Normal"/>
    <w:link w:val="BalonMetniChar"/>
    <w:uiPriority w:val="99"/>
    <w:semiHidden/>
    <w:unhideWhenUsed/>
    <w:rsid w:val="006518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18EA"/>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55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knofest.org/tr/compet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Gökçe Baskıcı</dc:creator>
  <cp:keywords/>
  <dc:description/>
  <cp:lastModifiedBy>Abdullah ÖĞÜTVERİCİ</cp:lastModifiedBy>
  <cp:revision>3</cp:revision>
  <dcterms:created xsi:type="dcterms:W3CDTF">2022-10-19T12:29:00Z</dcterms:created>
  <dcterms:modified xsi:type="dcterms:W3CDTF">2022-10-21T06:59:00Z</dcterms:modified>
</cp:coreProperties>
</file>